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color w:val="003399"/>
          <w:sz w:val="52"/>
        </w:rPr>
        <w:id w:val="1540629890"/>
        <w:docPartObj>
          <w:docPartGallery w:val="Cover Pages"/>
          <w:docPartUnique/>
        </w:docPartObj>
      </w:sdtPr>
      <w:sdtEndPr>
        <w:rPr>
          <w:b w:val="0"/>
          <w:color w:val="000000"/>
          <w:sz w:val="28"/>
        </w:rPr>
      </w:sdtEndPr>
      <w:sdtContent>
        <w:p w14:paraId="63D7810A" w14:textId="4EE01A92" w:rsidR="00442584" w:rsidRDefault="00442584" w:rsidP="001149A9">
          <w:pPr>
            <w:tabs>
              <w:tab w:val="right" w:pos="9273"/>
            </w:tabs>
            <w:spacing w:after="116" w:line="259" w:lineRule="auto"/>
            <w:rPr>
              <w:b/>
              <w:color w:val="003399"/>
              <w:sz w:val="52"/>
            </w:rPr>
          </w:pPr>
        </w:p>
        <w:p w14:paraId="5D7E375F" w14:textId="77777777" w:rsidR="00442584" w:rsidRDefault="00442584" w:rsidP="004F6115"/>
        <w:p w14:paraId="4E1F1014" w14:textId="77777777" w:rsidR="00442584" w:rsidRDefault="00442584" w:rsidP="004F6115"/>
        <w:p w14:paraId="18B89D92" w14:textId="77777777" w:rsidR="00442584" w:rsidRDefault="00442584" w:rsidP="004F6115"/>
        <w:p w14:paraId="7D819665" w14:textId="77777777" w:rsidR="00442584" w:rsidRDefault="00442584" w:rsidP="004F6115"/>
        <w:p w14:paraId="6F738EE9" w14:textId="77777777" w:rsidR="00442584" w:rsidRDefault="00442584" w:rsidP="004F6115"/>
        <w:p w14:paraId="3F3E61FA" w14:textId="77777777" w:rsidR="00442584" w:rsidRDefault="00442584" w:rsidP="004F6115">
          <w:r>
            <w:rPr>
              <w:noProof/>
            </w:rPr>
            <w:drawing>
              <wp:anchor distT="0" distB="0" distL="114300" distR="114300" simplePos="0" relativeHeight="251660288" behindDoc="0" locked="0" layoutInCell="1" allowOverlap="1" wp14:anchorId="089F612D" wp14:editId="655F9E30">
                <wp:simplePos x="0" y="0"/>
                <wp:positionH relativeFrom="page">
                  <wp:align>left</wp:align>
                </wp:positionH>
                <wp:positionV relativeFrom="paragraph">
                  <wp:posOffset>225078</wp:posOffset>
                </wp:positionV>
                <wp:extent cx="7895590" cy="5105400"/>
                <wp:effectExtent l="0" t="0" r="0" b="0"/>
                <wp:wrapNone/>
                <wp:docPr id="17620349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90117" name="Picture 2">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95590" cy="5105400"/>
                        </a:xfrm>
                        <a:prstGeom prst="rect">
                          <a:avLst/>
                        </a:prstGeom>
                      </pic:spPr>
                    </pic:pic>
                  </a:graphicData>
                </a:graphic>
              </wp:anchor>
            </w:drawing>
          </w:r>
        </w:p>
        <w:p w14:paraId="3986BBBF" w14:textId="0FDFB10E" w:rsidR="001149A9" w:rsidRDefault="00442584" w:rsidP="001149A9">
          <w:r>
            <w:rPr>
              <w:noProof/>
            </w:rPr>
            <mc:AlternateContent>
              <mc:Choice Requires="wps">
                <w:drawing>
                  <wp:anchor distT="0" distB="0" distL="114300" distR="114300" simplePos="0" relativeHeight="251661312" behindDoc="0" locked="0" layoutInCell="1" allowOverlap="1" wp14:anchorId="315BF0B5" wp14:editId="34B908A5">
                    <wp:simplePos x="0" y="0"/>
                    <wp:positionH relativeFrom="page">
                      <wp:align>left</wp:align>
                    </wp:positionH>
                    <wp:positionV relativeFrom="paragraph">
                      <wp:posOffset>598110</wp:posOffset>
                    </wp:positionV>
                    <wp:extent cx="8014611" cy="2199736"/>
                    <wp:effectExtent l="0" t="0" r="5715" b="0"/>
                    <wp:wrapNone/>
                    <wp:docPr id="179555363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014611" cy="2199736"/>
                            </a:xfrm>
                            <a:prstGeom prst="rect">
                              <a:avLst/>
                            </a:prstGeom>
                            <a:solidFill>
                              <a:srgbClr val="4F81BD">
                                <a:lumMod val="50000"/>
                                <a:alpha val="50196"/>
                              </a:srgbClr>
                            </a:solidFill>
                            <a:ln>
                              <a:noFill/>
                            </a:ln>
                          </wps:spPr>
                          <wps:txbx>
                            <w:txbxContent>
                              <w:p w14:paraId="3EBDDEF3" w14:textId="30CB5C1E" w:rsidR="00442584" w:rsidRDefault="00442584" w:rsidP="00442584">
                                <w:pPr>
                                  <w:pStyle w:val="Title"/>
                                </w:pPr>
                                <w:bookmarkStart w:id="0" w:name="_Toc188793397"/>
                                <w:bookmarkStart w:id="1" w:name="_Toc188793533"/>
                                <w:r>
                                  <w:t xml:space="preserve"> </w:t>
                                </w:r>
                                <w:bookmarkEnd w:id="0"/>
                                <w:bookmarkEnd w:id="1"/>
                                <w:r>
                                  <w:t xml:space="preserve"> </w:t>
                                </w:r>
                                <w:r>
                                  <w:t>Reductions / Restrictions in your Pensionable Pay</w:t>
                                </w:r>
                                <w:r>
                                  <w:rPr>
                                    <w:rFonts w:ascii="Calibri" w:eastAsia="Calibri" w:hAnsi="Calibri" w:cs="Calibri"/>
                                    <w:sz w:val="36"/>
                                  </w:rPr>
                                  <w:t xml:space="preserve"> </w:t>
                                </w:r>
                              </w:p>
                              <w:p w14:paraId="0B7D9D9D" w14:textId="2F6E6B9E" w:rsidR="000C61BE" w:rsidRDefault="00442584" w:rsidP="000C61BE">
                                <w:pPr>
                                  <w:spacing w:after="0" w:line="276" w:lineRule="auto"/>
                                  <w:ind w:left="51" w:right="244" w:firstLine="0"/>
                                  <w:rPr>
                                    <w:rStyle w:val="SubtitleChar"/>
                                  </w:rPr>
                                </w:pPr>
                                <w:r>
                                  <w:rPr>
                                    <w:rStyle w:val="SubtitleChar"/>
                                  </w:rPr>
                                  <w:t xml:space="preserve"> </w:t>
                                </w:r>
                                <w:r w:rsidR="000B4838">
                                  <w:rPr>
                                    <w:rStyle w:val="SubtitleChar"/>
                                  </w:rPr>
                                  <w:t xml:space="preserve"> </w:t>
                                </w:r>
                                <w:r w:rsidRPr="00442584">
                                  <w:rPr>
                                    <w:rStyle w:val="SubtitleChar"/>
                                  </w:rPr>
                                  <w:t>The implications of suffering a reduction or restriction in</w:t>
                                </w:r>
                                <w:r w:rsidR="000C61BE">
                                  <w:rPr>
                                    <w:rStyle w:val="SubtitleChar"/>
                                  </w:rPr>
                                  <w:t xml:space="preserve"> your</w:t>
                                </w:r>
                              </w:p>
                              <w:p w14:paraId="472D3B22" w14:textId="42C07467" w:rsidR="000C61BE" w:rsidRDefault="000C61BE" w:rsidP="000B4838">
                                <w:pPr>
                                  <w:spacing w:after="0" w:line="276" w:lineRule="auto"/>
                                  <w:ind w:left="51" w:right="244" w:firstLine="0"/>
                                  <w:rPr>
                                    <w:rStyle w:val="SubtitleChar"/>
                                  </w:rPr>
                                </w:pPr>
                                <w:r>
                                  <w:rPr>
                                    <w:rStyle w:val="SubtitleChar"/>
                                  </w:rPr>
                                  <w:t xml:space="preserve">  </w:t>
                                </w:r>
                                <w:r w:rsidR="000B4838" w:rsidRPr="000B4838">
                                  <w:rPr>
                                    <w:rStyle w:val="SubtitleChar"/>
                                  </w:rPr>
                                  <w:t>Pensionable Pay whilst a member of the Local Government Pension</w:t>
                                </w:r>
                              </w:p>
                              <w:p w14:paraId="7B668035" w14:textId="58759B72" w:rsidR="000B4838" w:rsidRDefault="000B4838" w:rsidP="000B4838">
                                <w:pPr>
                                  <w:spacing w:after="0" w:line="276" w:lineRule="auto"/>
                                  <w:ind w:left="51" w:right="244" w:firstLine="0"/>
                                  <w:rPr>
                                    <w:rStyle w:val="SubtitleChar"/>
                                  </w:rPr>
                                </w:pPr>
                                <w:r>
                                  <w:rPr>
                                    <w:rStyle w:val="SubtitleChar"/>
                                  </w:rPr>
                                  <w:t xml:space="preserve">  </w:t>
                                </w:r>
                                <w:r w:rsidRPr="000B4838">
                                  <w:rPr>
                                    <w:rStyle w:val="SubtitleChar"/>
                                  </w:rPr>
                                  <w:t>Scheme (LGPS)</w:t>
                                </w:r>
                              </w:p>
                              <w:p w14:paraId="54022C1A" w14:textId="07458A61" w:rsidR="000B4838" w:rsidRDefault="000B4838" w:rsidP="000C61BE">
                                <w:pPr>
                                  <w:spacing w:after="2417" w:line="275" w:lineRule="auto"/>
                                  <w:ind w:left="51" w:right="242" w:firstLine="0"/>
                                  <w:rPr>
                                    <w:rStyle w:val="SubtitleChar"/>
                                  </w:rPr>
                                </w:pPr>
                                <w:r>
                                  <w:rPr>
                                    <w:rStyle w:val="SubtitleChar"/>
                                  </w:rPr>
                                  <w:t xml:space="preserve">  April 2025</w:t>
                                </w:r>
                              </w:p>
                              <w:p w14:paraId="757E170A" w14:textId="77777777" w:rsidR="000C61BE" w:rsidRDefault="000C61BE" w:rsidP="00442584">
                                <w:pPr>
                                  <w:spacing w:after="2417" w:line="275" w:lineRule="auto"/>
                                  <w:ind w:left="51" w:right="242" w:firstLine="0"/>
                                  <w:rPr>
                                    <w:rStyle w:val="SubtitleChar"/>
                                  </w:rPr>
                                </w:pPr>
                              </w:p>
                              <w:p w14:paraId="370EBCB2" w14:textId="77777777" w:rsidR="000C61BE" w:rsidRDefault="000C61BE" w:rsidP="00442584">
                                <w:pPr>
                                  <w:spacing w:after="2417" w:line="275" w:lineRule="auto"/>
                                  <w:ind w:left="51" w:right="242" w:firstLine="0"/>
                                  <w:rPr>
                                    <w:rStyle w:val="SubtitleChar"/>
                                  </w:rPr>
                                </w:pPr>
                              </w:p>
                              <w:p w14:paraId="325F1756" w14:textId="77777777" w:rsidR="000C61BE" w:rsidRDefault="000C61BE" w:rsidP="00442584">
                                <w:pPr>
                                  <w:spacing w:after="2417" w:line="275" w:lineRule="auto"/>
                                  <w:ind w:left="51" w:right="242" w:firstLine="0"/>
                                  <w:rPr>
                                    <w:rStyle w:val="SubtitleChar"/>
                                  </w:rPr>
                                </w:pPr>
                              </w:p>
                              <w:p w14:paraId="2A98234B" w14:textId="77777777" w:rsidR="000C61BE" w:rsidRDefault="000C61BE" w:rsidP="00442584">
                                <w:pPr>
                                  <w:spacing w:after="2417" w:line="275" w:lineRule="auto"/>
                                  <w:ind w:left="51" w:right="242" w:firstLine="0"/>
                                  <w:rPr>
                                    <w:rStyle w:val="SubtitleChar"/>
                                  </w:rPr>
                                </w:pPr>
                              </w:p>
                              <w:p w14:paraId="61C22A7F" w14:textId="77777777" w:rsidR="000C61BE" w:rsidRDefault="000C61BE" w:rsidP="00442584">
                                <w:pPr>
                                  <w:spacing w:after="2417" w:line="275" w:lineRule="auto"/>
                                  <w:ind w:left="51" w:right="242" w:firstLine="0"/>
                                  <w:rPr>
                                    <w:rStyle w:val="SubtitleChar"/>
                                  </w:rPr>
                                </w:pPr>
                              </w:p>
                              <w:p w14:paraId="24B59C0F" w14:textId="77777777" w:rsidR="000C61BE" w:rsidRDefault="000C61BE" w:rsidP="00442584">
                                <w:pPr>
                                  <w:spacing w:after="2417" w:line="275" w:lineRule="auto"/>
                                  <w:ind w:left="51" w:right="242" w:firstLine="0"/>
                                  <w:rPr>
                                    <w:rStyle w:val="SubtitleChar"/>
                                  </w:rPr>
                                </w:pPr>
                              </w:p>
                              <w:p w14:paraId="61871249" w14:textId="77777777" w:rsidR="000C61BE" w:rsidRDefault="000C61BE" w:rsidP="00442584">
                                <w:pPr>
                                  <w:spacing w:after="2417" w:line="275" w:lineRule="auto"/>
                                  <w:ind w:left="51" w:right="242" w:firstLine="0"/>
                                  <w:rPr>
                                    <w:rStyle w:val="SubtitleChar"/>
                                  </w:rPr>
                                </w:pPr>
                              </w:p>
                              <w:p w14:paraId="1B4C7052" w14:textId="77777777" w:rsidR="00442584" w:rsidRDefault="00442584" w:rsidP="00442584">
                                <w:pPr>
                                  <w:spacing w:after="2417" w:line="275" w:lineRule="auto"/>
                                  <w:ind w:left="51" w:right="242" w:firstLine="0"/>
                                  <w:rPr>
                                    <w:rStyle w:val="SubtitleChar"/>
                                  </w:rPr>
                                </w:pPr>
                              </w:p>
                              <w:p w14:paraId="18D11FD5" w14:textId="77777777" w:rsidR="00442584" w:rsidRDefault="00442584" w:rsidP="00442584">
                                <w:pPr>
                                  <w:spacing w:after="2417" w:line="275" w:lineRule="auto"/>
                                  <w:ind w:left="51" w:right="242" w:firstLine="0"/>
                                  <w:rPr>
                                    <w:rStyle w:val="SubtitleChar"/>
                                  </w:rPr>
                                </w:pPr>
                              </w:p>
                              <w:p w14:paraId="3E98BCAD" w14:textId="77777777" w:rsidR="00442584" w:rsidRDefault="00442584" w:rsidP="00442584">
                                <w:pPr>
                                  <w:spacing w:after="2417" w:line="275" w:lineRule="auto"/>
                                  <w:ind w:left="51" w:right="242" w:firstLine="0"/>
                                  <w:rPr>
                                    <w:rStyle w:val="SubtitleChar"/>
                                  </w:rPr>
                                </w:pPr>
                              </w:p>
                              <w:p w14:paraId="6852A4D9" w14:textId="77777777" w:rsidR="00442584" w:rsidRDefault="00442584" w:rsidP="00442584">
                                <w:pPr>
                                  <w:spacing w:after="2417" w:line="275" w:lineRule="auto"/>
                                  <w:ind w:left="51" w:right="242" w:firstLine="0"/>
                                  <w:rPr>
                                    <w:rStyle w:val="SubtitleChar"/>
                                  </w:rPr>
                                </w:pPr>
                              </w:p>
                              <w:p w14:paraId="7F053CB9" w14:textId="77777777" w:rsidR="00442584" w:rsidRDefault="00442584" w:rsidP="00442584">
                                <w:pPr>
                                  <w:spacing w:after="2417" w:line="275" w:lineRule="auto"/>
                                  <w:ind w:left="51" w:right="242" w:firstLine="0"/>
                                  <w:rPr>
                                    <w:rStyle w:val="SubtitleChar"/>
                                  </w:rPr>
                                </w:pPr>
                              </w:p>
                              <w:p w14:paraId="5DC3818D" w14:textId="77777777" w:rsidR="00442584" w:rsidRDefault="00442584" w:rsidP="00442584">
                                <w:pPr>
                                  <w:spacing w:after="2417" w:line="275" w:lineRule="auto"/>
                                  <w:ind w:left="51" w:right="242" w:firstLine="0"/>
                                  <w:rPr>
                                    <w:rStyle w:val="SubtitleChar"/>
                                  </w:rPr>
                                </w:pPr>
                              </w:p>
                              <w:p w14:paraId="352A5233" w14:textId="77777777" w:rsidR="00442584" w:rsidRDefault="00442584" w:rsidP="00442584">
                                <w:pPr>
                                  <w:spacing w:after="2417" w:line="275" w:lineRule="auto"/>
                                  <w:ind w:left="51" w:right="242" w:firstLine="0"/>
                                  <w:rPr>
                                    <w:rStyle w:val="SubtitleChar"/>
                                  </w:rPr>
                                </w:pPr>
                              </w:p>
                              <w:p w14:paraId="286C5FA8" w14:textId="77777777" w:rsidR="00442584" w:rsidRDefault="00442584" w:rsidP="00442584">
                                <w:pPr>
                                  <w:spacing w:after="2417" w:line="275" w:lineRule="auto"/>
                                  <w:ind w:left="51" w:right="242" w:firstLine="0"/>
                                  <w:rPr>
                                    <w:rStyle w:val="SubtitleChar"/>
                                  </w:rPr>
                                </w:pPr>
                              </w:p>
                              <w:p w14:paraId="3A953EC8" w14:textId="77777777" w:rsidR="00442584" w:rsidRDefault="00442584" w:rsidP="00442584">
                                <w:pPr>
                                  <w:spacing w:after="2417" w:line="275" w:lineRule="auto"/>
                                  <w:ind w:left="51" w:right="242" w:firstLine="0"/>
                                  <w:rPr>
                                    <w:rStyle w:val="SubtitleChar"/>
                                  </w:rPr>
                                </w:pPr>
                              </w:p>
                              <w:p w14:paraId="45B6A755" w14:textId="77777777" w:rsidR="00442584" w:rsidRDefault="00442584" w:rsidP="00442584">
                                <w:pPr>
                                  <w:spacing w:after="2417" w:line="275" w:lineRule="auto"/>
                                  <w:ind w:left="51" w:right="242" w:firstLine="0"/>
                                  <w:rPr>
                                    <w:rStyle w:val="SubtitleChar"/>
                                  </w:rPr>
                                </w:pPr>
                              </w:p>
                              <w:p w14:paraId="70128E81" w14:textId="77777777" w:rsidR="00442584" w:rsidRDefault="00442584" w:rsidP="00442584">
                                <w:pPr>
                                  <w:spacing w:after="2417" w:line="275" w:lineRule="auto"/>
                                  <w:ind w:left="51" w:right="242" w:firstLine="0"/>
                                  <w:rPr>
                                    <w:rStyle w:val="SubtitleChar"/>
                                  </w:rPr>
                                </w:pPr>
                              </w:p>
                              <w:p w14:paraId="7E7106DB" w14:textId="77777777" w:rsidR="00442584" w:rsidRDefault="00442584" w:rsidP="00442584">
                                <w:pPr>
                                  <w:spacing w:after="2417" w:line="275" w:lineRule="auto"/>
                                  <w:ind w:left="51" w:right="242" w:firstLine="0"/>
                                  <w:rPr>
                                    <w:rStyle w:val="SubtitleChar"/>
                                  </w:rPr>
                                </w:pPr>
                              </w:p>
                              <w:p w14:paraId="232F81C6" w14:textId="77777777" w:rsidR="00442584" w:rsidRDefault="00442584" w:rsidP="00442584">
                                <w:pPr>
                                  <w:spacing w:after="2417" w:line="275" w:lineRule="auto"/>
                                  <w:ind w:left="51" w:right="242" w:firstLine="0"/>
                                  <w:rPr>
                                    <w:rStyle w:val="SubtitleChar"/>
                                  </w:rPr>
                                </w:pPr>
                              </w:p>
                              <w:p w14:paraId="3A9AA9B1" w14:textId="77777777" w:rsidR="00442584" w:rsidRDefault="00442584" w:rsidP="00442584">
                                <w:pPr>
                                  <w:spacing w:after="2417" w:line="275" w:lineRule="auto"/>
                                  <w:ind w:left="51" w:right="242" w:firstLine="0"/>
                                  <w:rPr>
                                    <w:rStyle w:val="SubtitleChar"/>
                                  </w:rPr>
                                </w:pPr>
                              </w:p>
                              <w:p w14:paraId="1613B2F3" w14:textId="77777777" w:rsidR="00442584" w:rsidRDefault="00442584" w:rsidP="00442584">
                                <w:pPr>
                                  <w:spacing w:after="2417" w:line="275" w:lineRule="auto"/>
                                  <w:ind w:left="51" w:right="242" w:firstLine="0"/>
                                  <w:rPr>
                                    <w:rStyle w:val="SubtitleChar"/>
                                  </w:rPr>
                                </w:pPr>
                              </w:p>
                              <w:p w14:paraId="736C9194" w14:textId="77777777" w:rsidR="00442584" w:rsidRDefault="00442584" w:rsidP="00442584">
                                <w:pPr>
                                  <w:spacing w:after="2417" w:line="275" w:lineRule="auto"/>
                                  <w:ind w:left="51" w:right="242" w:firstLine="0"/>
                                  <w:rPr>
                                    <w:rStyle w:val="SubtitleChar"/>
                                  </w:rPr>
                                </w:pPr>
                              </w:p>
                              <w:p w14:paraId="21E19CA9" w14:textId="77777777" w:rsidR="00442584" w:rsidRDefault="00442584" w:rsidP="00442584">
                                <w:pPr>
                                  <w:spacing w:after="2417" w:line="275" w:lineRule="auto"/>
                                  <w:ind w:left="51" w:right="242" w:firstLine="0"/>
                                  <w:rPr>
                                    <w:rStyle w:val="SubtitleChar"/>
                                  </w:rPr>
                                </w:pPr>
                              </w:p>
                              <w:p w14:paraId="2B8542EF" w14:textId="77777777" w:rsidR="00442584" w:rsidRDefault="00442584" w:rsidP="00442584">
                                <w:pPr>
                                  <w:spacing w:after="2417" w:line="275" w:lineRule="auto"/>
                                  <w:ind w:left="51" w:right="242" w:firstLine="0"/>
                                  <w:rPr>
                                    <w:rStyle w:val="SubtitleChar"/>
                                  </w:rPr>
                                </w:pPr>
                              </w:p>
                              <w:p w14:paraId="7FB007D5" w14:textId="77777777" w:rsidR="00442584" w:rsidRDefault="00442584" w:rsidP="00442584">
                                <w:pPr>
                                  <w:spacing w:after="2417" w:line="275" w:lineRule="auto"/>
                                  <w:ind w:left="51" w:right="242" w:firstLine="0"/>
                                  <w:rPr>
                                    <w:rStyle w:val="SubtitleChar"/>
                                  </w:rPr>
                                </w:pPr>
                              </w:p>
                              <w:p w14:paraId="148BE5BE" w14:textId="77777777" w:rsidR="00442584" w:rsidRDefault="00442584" w:rsidP="00442584">
                                <w:pPr>
                                  <w:spacing w:after="2417" w:line="275" w:lineRule="auto"/>
                                  <w:ind w:left="51" w:right="242" w:firstLine="0"/>
                                  <w:rPr>
                                    <w:rStyle w:val="SubtitleChar"/>
                                  </w:rPr>
                                </w:pPr>
                              </w:p>
                              <w:p w14:paraId="1AD2611D" w14:textId="77777777" w:rsidR="00442584" w:rsidRDefault="00442584" w:rsidP="00442584">
                                <w:pPr>
                                  <w:spacing w:after="2417" w:line="275" w:lineRule="auto"/>
                                  <w:ind w:left="51" w:right="242" w:firstLine="0"/>
                                  <w:rPr>
                                    <w:rStyle w:val="SubtitleChar"/>
                                  </w:rPr>
                                </w:pPr>
                              </w:p>
                              <w:p w14:paraId="3270517D" w14:textId="77777777" w:rsidR="00442584" w:rsidRDefault="00442584" w:rsidP="00442584">
                                <w:pPr>
                                  <w:spacing w:after="2417" w:line="275" w:lineRule="auto"/>
                                  <w:ind w:left="51" w:right="242" w:firstLine="0"/>
                                </w:pPr>
                              </w:p>
                              <w:p w14:paraId="62DFD3B1" w14:textId="32BF39A2" w:rsidR="00442584" w:rsidRPr="009D43CD" w:rsidRDefault="00442584" w:rsidP="00442584">
                                <w:pPr>
                                  <w:pStyle w:val="Title"/>
                                </w:pPr>
                              </w:p>
                              <w:p w14:paraId="3FC9293C" w14:textId="77777777" w:rsidR="00442584" w:rsidRDefault="00442584" w:rsidP="004F6115">
                                <w:pPr>
                                  <w:pStyle w:val="Subtitle"/>
                                  <w:rPr>
                                    <w:rFonts w:eastAsia="Arial"/>
                                  </w:rPr>
                                </w:pPr>
                                <w:bookmarkStart w:id="2" w:name="_Toc188793399"/>
                                <w:bookmarkStart w:id="3" w:name="_Toc188793535"/>
                                <w:r>
                                  <w:t xml:space="preserve"> </w:t>
                                </w:r>
                                <w:r>
                                  <w:rPr>
                                    <w:rFonts w:eastAsia="Arial"/>
                                  </w:rPr>
                                  <w:t xml:space="preserve">Yr </w:t>
                                </w:r>
                                <w:proofErr w:type="spellStart"/>
                                <w:r>
                                  <w:rPr>
                                    <w:rFonts w:eastAsia="Arial"/>
                                  </w:rPr>
                                  <w:t>Effaith</w:t>
                                </w:r>
                                <w:proofErr w:type="spellEnd"/>
                                <w:r>
                                  <w:rPr>
                                    <w:rFonts w:eastAsia="Arial"/>
                                  </w:rPr>
                                  <w:t xml:space="preserve"> </w:t>
                                </w:r>
                                <w:proofErr w:type="spellStart"/>
                                <w:r>
                                  <w:rPr>
                                    <w:rFonts w:eastAsia="Arial"/>
                                  </w:rPr>
                                  <w:t>ar</w:t>
                                </w:r>
                                <w:proofErr w:type="spellEnd"/>
                                <w:r>
                                  <w:rPr>
                                    <w:rFonts w:eastAsia="Arial"/>
                                  </w:rPr>
                                  <w:t xml:space="preserve"> </w:t>
                                </w:r>
                                <w:proofErr w:type="spellStart"/>
                                <w:r>
                                  <w:rPr>
                                    <w:rFonts w:eastAsia="Arial"/>
                                  </w:rPr>
                                  <w:t>eich</w:t>
                                </w:r>
                                <w:proofErr w:type="spellEnd"/>
                                <w:r>
                                  <w:rPr>
                                    <w:rFonts w:eastAsia="Arial"/>
                                  </w:rPr>
                                  <w:t xml:space="preserve"> </w:t>
                                </w:r>
                                <w:proofErr w:type="spellStart"/>
                                <w:r>
                                  <w:rPr>
                                    <w:rFonts w:eastAsia="Arial"/>
                                  </w:rPr>
                                  <w:t>Buddion</w:t>
                                </w:r>
                                <w:proofErr w:type="spellEnd"/>
                                <w:r>
                                  <w:rPr>
                                    <w:rFonts w:eastAsia="Arial"/>
                                  </w:rPr>
                                  <w:t xml:space="preserve"> o dan </w:t>
                                </w:r>
                                <w:proofErr w:type="spellStart"/>
                                <w:r>
                                  <w:rPr>
                                    <w:rFonts w:eastAsia="Arial"/>
                                  </w:rPr>
                                  <w:t>CPLlL</w:t>
                                </w:r>
                                <w:proofErr w:type="spellEnd"/>
                              </w:p>
                              <w:p w14:paraId="233FA6E9" w14:textId="77777777" w:rsidR="00442584" w:rsidRPr="004F6115" w:rsidRDefault="00442584" w:rsidP="004F6115">
                                <w:pPr>
                                  <w:pStyle w:val="Subtitle"/>
                                </w:pPr>
                                <w:r>
                                  <w:t xml:space="preserve"> Ebrill 2025</w:t>
                                </w:r>
                              </w:p>
                              <w:p w14:paraId="5BF2F064" w14:textId="77777777" w:rsidR="00442584" w:rsidRDefault="00442584" w:rsidP="004F6115">
                                <w:pPr>
                                  <w:spacing w:after="335" w:line="259" w:lineRule="auto"/>
                                </w:pPr>
                                <w:r>
                                  <w:rPr>
                                    <w:b/>
                                    <w:color w:val="003399"/>
                                    <w:sz w:val="44"/>
                                  </w:rPr>
                                  <w:t xml:space="preserve"> </w:t>
                                </w:r>
                              </w:p>
                              <w:p w14:paraId="11FD0B91" w14:textId="77777777" w:rsidR="00442584" w:rsidRDefault="00442584" w:rsidP="004F6115">
                                <w:pPr>
                                  <w:pStyle w:val="Subtitle"/>
                                </w:pPr>
                              </w:p>
                              <w:p w14:paraId="33B167FC" w14:textId="77777777" w:rsidR="00442584" w:rsidRPr="00733C6B" w:rsidRDefault="00442584" w:rsidP="004F6115">
                                <w:pPr>
                                  <w:pStyle w:val="Subtitle"/>
                                </w:pPr>
                                <w:r>
                                  <w:rPr>
                                    <w:rStyle w:val="SubtleEmphasis"/>
                                  </w:rPr>
                                  <w:t xml:space="preserve"> </w:t>
                                </w:r>
                                <w:bookmarkEnd w:id="2"/>
                                <w:bookmarkEnd w:id="3"/>
                                <w:r>
                                  <w:rPr>
                                    <w:rStyle w:val="SubtleEmphasis"/>
                                  </w:rPr>
                                  <w:t>March 2025</w:t>
                                </w:r>
                              </w:p>
                              <w:p w14:paraId="37EEEBC4" w14:textId="77777777" w:rsidR="00442584" w:rsidRPr="008363B9" w:rsidRDefault="00442584" w:rsidP="004F6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BF0B5" id="_x0000_t202" coordsize="21600,21600" o:spt="202" path="m,l,21600r21600,l21600,xe">
                    <v:stroke joinstyle="miter"/>
                    <v:path gradientshapeok="t" o:connecttype="rect"/>
                  </v:shapetype>
                  <v:shape id="Text Box 1" o:spid="_x0000_s1026" type="#_x0000_t202" alt="&quot;&quot;" style="position:absolute;left:0;text-align:left;margin-left:0;margin-top:47.1pt;width:631.05pt;height:173.2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" fillcolor="#254061" stroked="f">
                    <v:fill opacity="32896f"/>
                    <v:textbox>
                      <w:txbxContent>
                        <w:p w14:paraId="3EBDDEF3" w14:textId="30CB5C1E" w:rsidR="00442584" w:rsidRDefault="00442584" w:rsidP="00442584">
                          <w:pPr>
                            <w:pStyle w:val="Title"/>
                          </w:pPr>
                          <w:bookmarkStart w:id="4" w:name="_Toc188793397"/>
                          <w:bookmarkStart w:id="5" w:name="_Toc188793533"/>
                          <w:r>
                            <w:t xml:space="preserve"> </w:t>
                          </w:r>
                          <w:bookmarkEnd w:id="4"/>
                          <w:bookmarkEnd w:id="5"/>
                          <w:r>
                            <w:t xml:space="preserve"> </w:t>
                          </w:r>
                          <w:r>
                            <w:t>Reductions / Restrictions in your Pensionable Pay</w:t>
                          </w:r>
                          <w:r>
                            <w:rPr>
                              <w:rFonts w:ascii="Calibri" w:eastAsia="Calibri" w:hAnsi="Calibri" w:cs="Calibri"/>
                              <w:sz w:val="36"/>
                            </w:rPr>
                            <w:t xml:space="preserve"> </w:t>
                          </w:r>
                        </w:p>
                        <w:p w14:paraId="0B7D9D9D" w14:textId="2F6E6B9E" w:rsidR="000C61BE" w:rsidRDefault="00442584" w:rsidP="000C61BE">
                          <w:pPr>
                            <w:spacing w:after="0" w:line="276" w:lineRule="auto"/>
                            <w:ind w:left="51" w:right="244" w:firstLine="0"/>
                            <w:rPr>
                              <w:rStyle w:val="SubtitleChar"/>
                            </w:rPr>
                          </w:pPr>
                          <w:r>
                            <w:rPr>
                              <w:rStyle w:val="SubtitleChar"/>
                            </w:rPr>
                            <w:t xml:space="preserve"> </w:t>
                          </w:r>
                          <w:r w:rsidR="000B4838">
                            <w:rPr>
                              <w:rStyle w:val="SubtitleChar"/>
                            </w:rPr>
                            <w:t xml:space="preserve"> </w:t>
                          </w:r>
                          <w:r w:rsidRPr="00442584">
                            <w:rPr>
                              <w:rStyle w:val="SubtitleChar"/>
                            </w:rPr>
                            <w:t>The implications of suffering a reduction or restriction in</w:t>
                          </w:r>
                          <w:r w:rsidR="000C61BE">
                            <w:rPr>
                              <w:rStyle w:val="SubtitleChar"/>
                            </w:rPr>
                            <w:t xml:space="preserve"> your</w:t>
                          </w:r>
                        </w:p>
                        <w:p w14:paraId="472D3B22" w14:textId="42C07467" w:rsidR="000C61BE" w:rsidRDefault="000C61BE" w:rsidP="000B4838">
                          <w:pPr>
                            <w:spacing w:after="0" w:line="276" w:lineRule="auto"/>
                            <w:ind w:left="51" w:right="244" w:firstLine="0"/>
                            <w:rPr>
                              <w:rStyle w:val="SubtitleChar"/>
                            </w:rPr>
                          </w:pPr>
                          <w:r>
                            <w:rPr>
                              <w:rStyle w:val="SubtitleChar"/>
                            </w:rPr>
                            <w:t xml:space="preserve">  </w:t>
                          </w:r>
                          <w:r w:rsidR="000B4838" w:rsidRPr="000B4838">
                            <w:rPr>
                              <w:rStyle w:val="SubtitleChar"/>
                            </w:rPr>
                            <w:t>Pensionable Pay whilst a member of the Local Government Pension</w:t>
                          </w:r>
                        </w:p>
                        <w:p w14:paraId="7B668035" w14:textId="58759B72" w:rsidR="000B4838" w:rsidRDefault="000B4838" w:rsidP="000B4838">
                          <w:pPr>
                            <w:spacing w:after="0" w:line="276" w:lineRule="auto"/>
                            <w:ind w:left="51" w:right="244" w:firstLine="0"/>
                            <w:rPr>
                              <w:rStyle w:val="SubtitleChar"/>
                            </w:rPr>
                          </w:pPr>
                          <w:r>
                            <w:rPr>
                              <w:rStyle w:val="SubtitleChar"/>
                            </w:rPr>
                            <w:t xml:space="preserve">  </w:t>
                          </w:r>
                          <w:r w:rsidRPr="000B4838">
                            <w:rPr>
                              <w:rStyle w:val="SubtitleChar"/>
                            </w:rPr>
                            <w:t>Scheme (LGPS)</w:t>
                          </w:r>
                        </w:p>
                        <w:p w14:paraId="54022C1A" w14:textId="07458A61" w:rsidR="000B4838" w:rsidRDefault="000B4838" w:rsidP="000C61BE">
                          <w:pPr>
                            <w:spacing w:after="2417" w:line="275" w:lineRule="auto"/>
                            <w:ind w:left="51" w:right="242" w:firstLine="0"/>
                            <w:rPr>
                              <w:rStyle w:val="SubtitleChar"/>
                            </w:rPr>
                          </w:pPr>
                          <w:r>
                            <w:rPr>
                              <w:rStyle w:val="SubtitleChar"/>
                            </w:rPr>
                            <w:t xml:space="preserve">  April 2025</w:t>
                          </w:r>
                        </w:p>
                        <w:p w14:paraId="757E170A" w14:textId="77777777" w:rsidR="000C61BE" w:rsidRDefault="000C61BE" w:rsidP="00442584">
                          <w:pPr>
                            <w:spacing w:after="2417" w:line="275" w:lineRule="auto"/>
                            <w:ind w:left="51" w:right="242" w:firstLine="0"/>
                            <w:rPr>
                              <w:rStyle w:val="SubtitleChar"/>
                            </w:rPr>
                          </w:pPr>
                        </w:p>
                        <w:p w14:paraId="370EBCB2" w14:textId="77777777" w:rsidR="000C61BE" w:rsidRDefault="000C61BE" w:rsidP="00442584">
                          <w:pPr>
                            <w:spacing w:after="2417" w:line="275" w:lineRule="auto"/>
                            <w:ind w:left="51" w:right="242" w:firstLine="0"/>
                            <w:rPr>
                              <w:rStyle w:val="SubtitleChar"/>
                            </w:rPr>
                          </w:pPr>
                        </w:p>
                        <w:p w14:paraId="325F1756" w14:textId="77777777" w:rsidR="000C61BE" w:rsidRDefault="000C61BE" w:rsidP="00442584">
                          <w:pPr>
                            <w:spacing w:after="2417" w:line="275" w:lineRule="auto"/>
                            <w:ind w:left="51" w:right="242" w:firstLine="0"/>
                            <w:rPr>
                              <w:rStyle w:val="SubtitleChar"/>
                            </w:rPr>
                          </w:pPr>
                        </w:p>
                        <w:p w14:paraId="2A98234B" w14:textId="77777777" w:rsidR="000C61BE" w:rsidRDefault="000C61BE" w:rsidP="00442584">
                          <w:pPr>
                            <w:spacing w:after="2417" w:line="275" w:lineRule="auto"/>
                            <w:ind w:left="51" w:right="242" w:firstLine="0"/>
                            <w:rPr>
                              <w:rStyle w:val="SubtitleChar"/>
                            </w:rPr>
                          </w:pPr>
                        </w:p>
                        <w:p w14:paraId="61C22A7F" w14:textId="77777777" w:rsidR="000C61BE" w:rsidRDefault="000C61BE" w:rsidP="00442584">
                          <w:pPr>
                            <w:spacing w:after="2417" w:line="275" w:lineRule="auto"/>
                            <w:ind w:left="51" w:right="242" w:firstLine="0"/>
                            <w:rPr>
                              <w:rStyle w:val="SubtitleChar"/>
                            </w:rPr>
                          </w:pPr>
                        </w:p>
                        <w:p w14:paraId="24B59C0F" w14:textId="77777777" w:rsidR="000C61BE" w:rsidRDefault="000C61BE" w:rsidP="00442584">
                          <w:pPr>
                            <w:spacing w:after="2417" w:line="275" w:lineRule="auto"/>
                            <w:ind w:left="51" w:right="242" w:firstLine="0"/>
                            <w:rPr>
                              <w:rStyle w:val="SubtitleChar"/>
                            </w:rPr>
                          </w:pPr>
                        </w:p>
                        <w:p w14:paraId="61871249" w14:textId="77777777" w:rsidR="000C61BE" w:rsidRDefault="000C61BE" w:rsidP="00442584">
                          <w:pPr>
                            <w:spacing w:after="2417" w:line="275" w:lineRule="auto"/>
                            <w:ind w:left="51" w:right="242" w:firstLine="0"/>
                            <w:rPr>
                              <w:rStyle w:val="SubtitleChar"/>
                            </w:rPr>
                          </w:pPr>
                        </w:p>
                        <w:p w14:paraId="1B4C7052" w14:textId="77777777" w:rsidR="00442584" w:rsidRDefault="00442584" w:rsidP="00442584">
                          <w:pPr>
                            <w:spacing w:after="2417" w:line="275" w:lineRule="auto"/>
                            <w:ind w:left="51" w:right="242" w:firstLine="0"/>
                            <w:rPr>
                              <w:rStyle w:val="SubtitleChar"/>
                            </w:rPr>
                          </w:pPr>
                        </w:p>
                        <w:p w14:paraId="18D11FD5" w14:textId="77777777" w:rsidR="00442584" w:rsidRDefault="00442584" w:rsidP="00442584">
                          <w:pPr>
                            <w:spacing w:after="2417" w:line="275" w:lineRule="auto"/>
                            <w:ind w:left="51" w:right="242" w:firstLine="0"/>
                            <w:rPr>
                              <w:rStyle w:val="SubtitleChar"/>
                            </w:rPr>
                          </w:pPr>
                        </w:p>
                        <w:p w14:paraId="3E98BCAD" w14:textId="77777777" w:rsidR="00442584" w:rsidRDefault="00442584" w:rsidP="00442584">
                          <w:pPr>
                            <w:spacing w:after="2417" w:line="275" w:lineRule="auto"/>
                            <w:ind w:left="51" w:right="242" w:firstLine="0"/>
                            <w:rPr>
                              <w:rStyle w:val="SubtitleChar"/>
                            </w:rPr>
                          </w:pPr>
                        </w:p>
                        <w:p w14:paraId="6852A4D9" w14:textId="77777777" w:rsidR="00442584" w:rsidRDefault="00442584" w:rsidP="00442584">
                          <w:pPr>
                            <w:spacing w:after="2417" w:line="275" w:lineRule="auto"/>
                            <w:ind w:left="51" w:right="242" w:firstLine="0"/>
                            <w:rPr>
                              <w:rStyle w:val="SubtitleChar"/>
                            </w:rPr>
                          </w:pPr>
                        </w:p>
                        <w:p w14:paraId="7F053CB9" w14:textId="77777777" w:rsidR="00442584" w:rsidRDefault="00442584" w:rsidP="00442584">
                          <w:pPr>
                            <w:spacing w:after="2417" w:line="275" w:lineRule="auto"/>
                            <w:ind w:left="51" w:right="242" w:firstLine="0"/>
                            <w:rPr>
                              <w:rStyle w:val="SubtitleChar"/>
                            </w:rPr>
                          </w:pPr>
                        </w:p>
                        <w:p w14:paraId="5DC3818D" w14:textId="77777777" w:rsidR="00442584" w:rsidRDefault="00442584" w:rsidP="00442584">
                          <w:pPr>
                            <w:spacing w:after="2417" w:line="275" w:lineRule="auto"/>
                            <w:ind w:left="51" w:right="242" w:firstLine="0"/>
                            <w:rPr>
                              <w:rStyle w:val="SubtitleChar"/>
                            </w:rPr>
                          </w:pPr>
                        </w:p>
                        <w:p w14:paraId="352A5233" w14:textId="77777777" w:rsidR="00442584" w:rsidRDefault="00442584" w:rsidP="00442584">
                          <w:pPr>
                            <w:spacing w:after="2417" w:line="275" w:lineRule="auto"/>
                            <w:ind w:left="51" w:right="242" w:firstLine="0"/>
                            <w:rPr>
                              <w:rStyle w:val="SubtitleChar"/>
                            </w:rPr>
                          </w:pPr>
                        </w:p>
                        <w:p w14:paraId="286C5FA8" w14:textId="77777777" w:rsidR="00442584" w:rsidRDefault="00442584" w:rsidP="00442584">
                          <w:pPr>
                            <w:spacing w:after="2417" w:line="275" w:lineRule="auto"/>
                            <w:ind w:left="51" w:right="242" w:firstLine="0"/>
                            <w:rPr>
                              <w:rStyle w:val="SubtitleChar"/>
                            </w:rPr>
                          </w:pPr>
                        </w:p>
                        <w:p w14:paraId="3A953EC8" w14:textId="77777777" w:rsidR="00442584" w:rsidRDefault="00442584" w:rsidP="00442584">
                          <w:pPr>
                            <w:spacing w:after="2417" w:line="275" w:lineRule="auto"/>
                            <w:ind w:left="51" w:right="242" w:firstLine="0"/>
                            <w:rPr>
                              <w:rStyle w:val="SubtitleChar"/>
                            </w:rPr>
                          </w:pPr>
                        </w:p>
                        <w:p w14:paraId="45B6A755" w14:textId="77777777" w:rsidR="00442584" w:rsidRDefault="00442584" w:rsidP="00442584">
                          <w:pPr>
                            <w:spacing w:after="2417" w:line="275" w:lineRule="auto"/>
                            <w:ind w:left="51" w:right="242" w:firstLine="0"/>
                            <w:rPr>
                              <w:rStyle w:val="SubtitleChar"/>
                            </w:rPr>
                          </w:pPr>
                        </w:p>
                        <w:p w14:paraId="70128E81" w14:textId="77777777" w:rsidR="00442584" w:rsidRDefault="00442584" w:rsidP="00442584">
                          <w:pPr>
                            <w:spacing w:after="2417" w:line="275" w:lineRule="auto"/>
                            <w:ind w:left="51" w:right="242" w:firstLine="0"/>
                            <w:rPr>
                              <w:rStyle w:val="SubtitleChar"/>
                            </w:rPr>
                          </w:pPr>
                        </w:p>
                        <w:p w14:paraId="7E7106DB" w14:textId="77777777" w:rsidR="00442584" w:rsidRDefault="00442584" w:rsidP="00442584">
                          <w:pPr>
                            <w:spacing w:after="2417" w:line="275" w:lineRule="auto"/>
                            <w:ind w:left="51" w:right="242" w:firstLine="0"/>
                            <w:rPr>
                              <w:rStyle w:val="SubtitleChar"/>
                            </w:rPr>
                          </w:pPr>
                        </w:p>
                        <w:p w14:paraId="232F81C6" w14:textId="77777777" w:rsidR="00442584" w:rsidRDefault="00442584" w:rsidP="00442584">
                          <w:pPr>
                            <w:spacing w:after="2417" w:line="275" w:lineRule="auto"/>
                            <w:ind w:left="51" w:right="242" w:firstLine="0"/>
                            <w:rPr>
                              <w:rStyle w:val="SubtitleChar"/>
                            </w:rPr>
                          </w:pPr>
                        </w:p>
                        <w:p w14:paraId="3A9AA9B1" w14:textId="77777777" w:rsidR="00442584" w:rsidRDefault="00442584" w:rsidP="00442584">
                          <w:pPr>
                            <w:spacing w:after="2417" w:line="275" w:lineRule="auto"/>
                            <w:ind w:left="51" w:right="242" w:firstLine="0"/>
                            <w:rPr>
                              <w:rStyle w:val="SubtitleChar"/>
                            </w:rPr>
                          </w:pPr>
                        </w:p>
                        <w:p w14:paraId="1613B2F3" w14:textId="77777777" w:rsidR="00442584" w:rsidRDefault="00442584" w:rsidP="00442584">
                          <w:pPr>
                            <w:spacing w:after="2417" w:line="275" w:lineRule="auto"/>
                            <w:ind w:left="51" w:right="242" w:firstLine="0"/>
                            <w:rPr>
                              <w:rStyle w:val="SubtitleChar"/>
                            </w:rPr>
                          </w:pPr>
                        </w:p>
                        <w:p w14:paraId="736C9194" w14:textId="77777777" w:rsidR="00442584" w:rsidRDefault="00442584" w:rsidP="00442584">
                          <w:pPr>
                            <w:spacing w:after="2417" w:line="275" w:lineRule="auto"/>
                            <w:ind w:left="51" w:right="242" w:firstLine="0"/>
                            <w:rPr>
                              <w:rStyle w:val="SubtitleChar"/>
                            </w:rPr>
                          </w:pPr>
                        </w:p>
                        <w:p w14:paraId="21E19CA9" w14:textId="77777777" w:rsidR="00442584" w:rsidRDefault="00442584" w:rsidP="00442584">
                          <w:pPr>
                            <w:spacing w:after="2417" w:line="275" w:lineRule="auto"/>
                            <w:ind w:left="51" w:right="242" w:firstLine="0"/>
                            <w:rPr>
                              <w:rStyle w:val="SubtitleChar"/>
                            </w:rPr>
                          </w:pPr>
                        </w:p>
                        <w:p w14:paraId="2B8542EF" w14:textId="77777777" w:rsidR="00442584" w:rsidRDefault="00442584" w:rsidP="00442584">
                          <w:pPr>
                            <w:spacing w:after="2417" w:line="275" w:lineRule="auto"/>
                            <w:ind w:left="51" w:right="242" w:firstLine="0"/>
                            <w:rPr>
                              <w:rStyle w:val="SubtitleChar"/>
                            </w:rPr>
                          </w:pPr>
                        </w:p>
                        <w:p w14:paraId="7FB007D5" w14:textId="77777777" w:rsidR="00442584" w:rsidRDefault="00442584" w:rsidP="00442584">
                          <w:pPr>
                            <w:spacing w:after="2417" w:line="275" w:lineRule="auto"/>
                            <w:ind w:left="51" w:right="242" w:firstLine="0"/>
                            <w:rPr>
                              <w:rStyle w:val="SubtitleChar"/>
                            </w:rPr>
                          </w:pPr>
                        </w:p>
                        <w:p w14:paraId="148BE5BE" w14:textId="77777777" w:rsidR="00442584" w:rsidRDefault="00442584" w:rsidP="00442584">
                          <w:pPr>
                            <w:spacing w:after="2417" w:line="275" w:lineRule="auto"/>
                            <w:ind w:left="51" w:right="242" w:firstLine="0"/>
                            <w:rPr>
                              <w:rStyle w:val="SubtitleChar"/>
                            </w:rPr>
                          </w:pPr>
                        </w:p>
                        <w:p w14:paraId="1AD2611D" w14:textId="77777777" w:rsidR="00442584" w:rsidRDefault="00442584" w:rsidP="00442584">
                          <w:pPr>
                            <w:spacing w:after="2417" w:line="275" w:lineRule="auto"/>
                            <w:ind w:left="51" w:right="242" w:firstLine="0"/>
                            <w:rPr>
                              <w:rStyle w:val="SubtitleChar"/>
                            </w:rPr>
                          </w:pPr>
                        </w:p>
                        <w:p w14:paraId="3270517D" w14:textId="77777777" w:rsidR="00442584" w:rsidRDefault="00442584" w:rsidP="00442584">
                          <w:pPr>
                            <w:spacing w:after="2417" w:line="275" w:lineRule="auto"/>
                            <w:ind w:left="51" w:right="242" w:firstLine="0"/>
                          </w:pPr>
                        </w:p>
                        <w:p w14:paraId="62DFD3B1" w14:textId="32BF39A2" w:rsidR="00442584" w:rsidRPr="009D43CD" w:rsidRDefault="00442584" w:rsidP="00442584">
                          <w:pPr>
                            <w:pStyle w:val="Title"/>
                          </w:pPr>
                        </w:p>
                        <w:p w14:paraId="3FC9293C" w14:textId="77777777" w:rsidR="00442584" w:rsidRDefault="00442584" w:rsidP="004F6115">
                          <w:pPr>
                            <w:pStyle w:val="Subtitle"/>
                            <w:rPr>
                              <w:rFonts w:eastAsia="Arial"/>
                            </w:rPr>
                          </w:pPr>
                          <w:bookmarkStart w:id="6" w:name="_Toc188793399"/>
                          <w:bookmarkStart w:id="7" w:name="_Toc188793535"/>
                          <w:r>
                            <w:t xml:space="preserve"> </w:t>
                          </w:r>
                          <w:r>
                            <w:rPr>
                              <w:rFonts w:eastAsia="Arial"/>
                            </w:rPr>
                            <w:t xml:space="preserve">Yr </w:t>
                          </w:r>
                          <w:proofErr w:type="spellStart"/>
                          <w:r>
                            <w:rPr>
                              <w:rFonts w:eastAsia="Arial"/>
                            </w:rPr>
                            <w:t>Effaith</w:t>
                          </w:r>
                          <w:proofErr w:type="spellEnd"/>
                          <w:r>
                            <w:rPr>
                              <w:rFonts w:eastAsia="Arial"/>
                            </w:rPr>
                            <w:t xml:space="preserve"> </w:t>
                          </w:r>
                          <w:proofErr w:type="spellStart"/>
                          <w:r>
                            <w:rPr>
                              <w:rFonts w:eastAsia="Arial"/>
                            </w:rPr>
                            <w:t>ar</w:t>
                          </w:r>
                          <w:proofErr w:type="spellEnd"/>
                          <w:r>
                            <w:rPr>
                              <w:rFonts w:eastAsia="Arial"/>
                            </w:rPr>
                            <w:t xml:space="preserve"> </w:t>
                          </w:r>
                          <w:proofErr w:type="spellStart"/>
                          <w:r>
                            <w:rPr>
                              <w:rFonts w:eastAsia="Arial"/>
                            </w:rPr>
                            <w:t>eich</w:t>
                          </w:r>
                          <w:proofErr w:type="spellEnd"/>
                          <w:r>
                            <w:rPr>
                              <w:rFonts w:eastAsia="Arial"/>
                            </w:rPr>
                            <w:t xml:space="preserve"> </w:t>
                          </w:r>
                          <w:proofErr w:type="spellStart"/>
                          <w:r>
                            <w:rPr>
                              <w:rFonts w:eastAsia="Arial"/>
                            </w:rPr>
                            <w:t>Buddion</w:t>
                          </w:r>
                          <w:proofErr w:type="spellEnd"/>
                          <w:r>
                            <w:rPr>
                              <w:rFonts w:eastAsia="Arial"/>
                            </w:rPr>
                            <w:t xml:space="preserve"> o dan </w:t>
                          </w:r>
                          <w:proofErr w:type="spellStart"/>
                          <w:r>
                            <w:rPr>
                              <w:rFonts w:eastAsia="Arial"/>
                            </w:rPr>
                            <w:t>CPLlL</w:t>
                          </w:r>
                          <w:proofErr w:type="spellEnd"/>
                        </w:p>
                        <w:p w14:paraId="233FA6E9" w14:textId="77777777" w:rsidR="00442584" w:rsidRPr="004F6115" w:rsidRDefault="00442584" w:rsidP="004F6115">
                          <w:pPr>
                            <w:pStyle w:val="Subtitle"/>
                          </w:pPr>
                          <w:r>
                            <w:t xml:space="preserve"> Ebrill 2025</w:t>
                          </w:r>
                        </w:p>
                        <w:p w14:paraId="5BF2F064" w14:textId="77777777" w:rsidR="00442584" w:rsidRDefault="00442584" w:rsidP="004F6115">
                          <w:pPr>
                            <w:spacing w:after="335" w:line="259" w:lineRule="auto"/>
                          </w:pPr>
                          <w:r>
                            <w:rPr>
                              <w:b/>
                              <w:color w:val="003399"/>
                              <w:sz w:val="44"/>
                            </w:rPr>
                            <w:t xml:space="preserve"> </w:t>
                          </w:r>
                        </w:p>
                        <w:p w14:paraId="11FD0B91" w14:textId="77777777" w:rsidR="00442584" w:rsidRDefault="00442584" w:rsidP="004F6115">
                          <w:pPr>
                            <w:pStyle w:val="Subtitle"/>
                          </w:pPr>
                        </w:p>
                        <w:p w14:paraId="33B167FC" w14:textId="77777777" w:rsidR="00442584" w:rsidRPr="00733C6B" w:rsidRDefault="00442584" w:rsidP="004F6115">
                          <w:pPr>
                            <w:pStyle w:val="Subtitle"/>
                          </w:pPr>
                          <w:r>
                            <w:rPr>
                              <w:rStyle w:val="SubtleEmphasis"/>
                            </w:rPr>
                            <w:t xml:space="preserve"> </w:t>
                          </w:r>
                          <w:bookmarkEnd w:id="6"/>
                          <w:bookmarkEnd w:id="7"/>
                          <w:r>
                            <w:rPr>
                              <w:rStyle w:val="SubtleEmphasis"/>
                            </w:rPr>
                            <w:t>March 2025</w:t>
                          </w:r>
                        </w:p>
                        <w:p w14:paraId="37EEEBC4" w14:textId="77777777" w:rsidR="00442584" w:rsidRPr="008363B9" w:rsidRDefault="00442584" w:rsidP="004F6115"/>
                      </w:txbxContent>
                    </v:textbox>
                    <w10:wrap anchorx="page"/>
                  </v:shape>
                </w:pict>
              </mc:Fallback>
            </mc:AlternateContent>
          </w:r>
          <w:r w:rsidRPr="007E5353">
            <w:rPr>
              <w:noProof/>
            </w:rPr>
            <w:drawing>
              <wp:anchor distT="0" distB="0" distL="114300" distR="114300" simplePos="0" relativeHeight="251662336" behindDoc="0" locked="0" layoutInCell="1" allowOverlap="1" wp14:anchorId="20448309" wp14:editId="236D5740">
                <wp:simplePos x="0" y="0"/>
                <wp:positionH relativeFrom="column">
                  <wp:posOffset>-571500</wp:posOffset>
                </wp:positionH>
                <wp:positionV relativeFrom="paragraph">
                  <wp:posOffset>6610350</wp:posOffset>
                </wp:positionV>
                <wp:extent cx="1752600" cy="742950"/>
                <wp:effectExtent l="0" t="0" r="0" b="0"/>
                <wp:wrapNone/>
                <wp:docPr id="557263575" name="Picture 1" descr="Carmarthen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63575" name="Picture 1" descr="Carmarthenshire County Counci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
          <w:sdtPr>
            <w:id w:val="-1753891216"/>
            <w:docPartObj>
              <w:docPartGallery w:val="Table of Contents"/>
              <w:docPartUnique/>
            </w:docPartObj>
          </w:sdtPr>
          <w:sdtEndPr>
            <w:rPr>
              <w:rFonts w:ascii="Arial" w:eastAsia="Arial" w:hAnsi="Arial" w:cs="Arial"/>
              <w:b/>
              <w:bCs/>
              <w:noProof/>
              <w:color w:val="000000"/>
              <w:kern w:val="2"/>
              <w:sz w:val="28"/>
              <w:szCs w:val="24"/>
              <w:lang w:val="en-GB" w:eastAsia="en-GB"/>
              <w14:ligatures w14:val="standardContextual"/>
            </w:rPr>
          </w:sdtEndPr>
          <w:sdtContent>
            <w:p w14:paraId="00DD6B60" w14:textId="77CB424A" w:rsidR="001149A9" w:rsidRDefault="001149A9">
              <w:pPr>
                <w:pStyle w:val="TOCHeading"/>
              </w:pPr>
              <w:r>
                <w:t>Contents</w:t>
              </w:r>
            </w:p>
            <w:p w14:paraId="07230C37" w14:textId="1C850C03" w:rsidR="001149A9" w:rsidRPr="001149A9" w:rsidRDefault="001149A9">
              <w:pPr>
                <w:pStyle w:val="TOC1"/>
                <w:tabs>
                  <w:tab w:val="right" w:leader="dot" w:pos="9263"/>
                </w:tabs>
                <w:rPr>
                  <w:rFonts w:asciiTheme="minorHAnsi" w:hAnsiTheme="minorHAnsi"/>
                  <w:noProof/>
                  <w:sz w:val="24"/>
                </w:rPr>
              </w:pPr>
              <w:r>
                <w:fldChar w:fldCharType="begin"/>
              </w:r>
              <w:r>
                <w:instrText xml:space="preserve"> TOC \o "1-3" \h \z \u </w:instrText>
              </w:r>
              <w:r>
                <w:fldChar w:fldCharType="separate"/>
              </w:r>
              <w:hyperlink w:anchor="_Toc195017348" w:history="1">
                <w:r w:rsidRPr="001149A9">
                  <w:rPr>
                    <w:rStyle w:val="Hyperlink"/>
                    <w:rFonts w:asciiTheme="minorHAnsi" w:hAnsiTheme="minorHAnsi"/>
                    <w:noProof/>
                    <w:sz w:val="24"/>
                  </w:rPr>
                  <w:t>Introduction</w:t>
                </w:r>
                <w:r w:rsidRPr="001149A9">
                  <w:rPr>
                    <w:rFonts w:asciiTheme="minorHAnsi" w:hAnsiTheme="minorHAnsi"/>
                    <w:noProof/>
                    <w:webHidden/>
                    <w:sz w:val="24"/>
                  </w:rPr>
                  <w:tab/>
                </w:r>
                <w:r w:rsidRPr="001149A9">
                  <w:rPr>
                    <w:rFonts w:asciiTheme="minorHAnsi" w:hAnsiTheme="minorHAnsi"/>
                    <w:noProof/>
                    <w:webHidden/>
                    <w:sz w:val="24"/>
                  </w:rPr>
                  <w:fldChar w:fldCharType="begin"/>
                </w:r>
                <w:r w:rsidRPr="001149A9">
                  <w:rPr>
                    <w:rFonts w:asciiTheme="minorHAnsi" w:hAnsiTheme="minorHAnsi"/>
                    <w:noProof/>
                    <w:webHidden/>
                    <w:sz w:val="24"/>
                  </w:rPr>
                  <w:instrText xml:space="preserve"> PAGEREF _Toc195017348 \h </w:instrText>
                </w:r>
                <w:r w:rsidRPr="001149A9">
                  <w:rPr>
                    <w:rFonts w:asciiTheme="minorHAnsi" w:hAnsiTheme="minorHAnsi"/>
                    <w:noProof/>
                    <w:webHidden/>
                    <w:sz w:val="24"/>
                  </w:rPr>
                </w:r>
                <w:r w:rsidRPr="001149A9">
                  <w:rPr>
                    <w:rFonts w:asciiTheme="minorHAnsi" w:hAnsiTheme="minorHAnsi"/>
                    <w:noProof/>
                    <w:webHidden/>
                    <w:sz w:val="24"/>
                  </w:rPr>
                  <w:fldChar w:fldCharType="separate"/>
                </w:r>
                <w:r w:rsidRPr="001149A9">
                  <w:rPr>
                    <w:rFonts w:asciiTheme="minorHAnsi" w:hAnsiTheme="minorHAnsi"/>
                    <w:noProof/>
                    <w:webHidden/>
                    <w:sz w:val="24"/>
                  </w:rPr>
                  <w:t>1</w:t>
                </w:r>
                <w:r w:rsidRPr="001149A9">
                  <w:rPr>
                    <w:rFonts w:asciiTheme="minorHAnsi" w:hAnsiTheme="minorHAnsi"/>
                    <w:noProof/>
                    <w:webHidden/>
                    <w:sz w:val="24"/>
                  </w:rPr>
                  <w:fldChar w:fldCharType="end"/>
                </w:r>
              </w:hyperlink>
            </w:p>
            <w:p w14:paraId="66983E2B" w14:textId="74362DFA" w:rsidR="001149A9" w:rsidRPr="001149A9" w:rsidRDefault="001149A9">
              <w:pPr>
                <w:pStyle w:val="TOC1"/>
                <w:tabs>
                  <w:tab w:val="right" w:leader="dot" w:pos="9263"/>
                </w:tabs>
                <w:rPr>
                  <w:rFonts w:asciiTheme="minorHAnsi" w:hAnsiTheme="minorHAnsi"/>
                  <w:noProof/>
                  <w:sz w:val="24"/>
                </w:rPr>
              </w:pPr>
              <w:hyperlink w:anchor="_Toc195017349" w:history="1">
                <w:r w:rsidRPr="001149A9">
                  <w:rPr>
                    <w:rStyle w:val="Hyperlink"/>
                    <w:rFonts w:asciiTheme="minorHAnsi" w:hAnsiTheme="minorHAnsi"/>
                    <w:noProof/>
                    <w:sz w:val="24"/>
                  </w:rPr>
                  <w:t>How are my benefits calculated?</w:t>
                </w:r>
                <w:r w:rsidRPr="001149A9">
                  <w:rPr>
                    <w:rFonts w:asciiTheme="minorHAnsi" w:hAnsiTheme="minorHAnsi"/>
                    <w:noProof/>
                    <w:webHidden/>
                    <w:sz w:val="24"/>
                  </w:rPr>
                  <w:tab/>
                </w:r>
                <w:r w:rsidRPr="001149A9">
                  <w:rPr>
                    <w:rFonts w:asciiTheme="minorHAnsi" w:hAnsiTheme="minorHAnsi"/>
                    <w:noProof/>
                    <w:webHidden/>
                    <w:sz w:val="24"/>
                  </w:rPr>
                  <w:fldChar w:fldCharType="begin"/>
                </w:r>
                <w:r w:rsidRPr="001149A9">
                  <w:rPr>
                    <w:rFonts w:asciiTheme="minorHAnsi" w:hAnsiTheme="minorHAnsi"/>
                    <w:noProof/>
                    <w:webHidden/>
                    <w:sz w:val="24"/>
                  </w:rPr>
                  <w:instrText xml:space="preserve"> PAGEREF _Toc195017349 \h </w:instrText>
                </w:r>
                <w:r w:rsidRPr="001149A9">
                  <w:rPr>
                    <w:rFonts w:asciiTheme="minorHAnsi" w:hAnsiTheme="minorHAnsi"/>
                    <w:noProof/>
                    <w:webHidden/>
                    <w:sz w:val="24"/>
                  </w:rPr>
                </w:r>
                <w:r w:rsidRPr="001149A9">
                  <w:rPr>
                    <w:rFonts w:asciiTheme="minorHAnsi" w:hAnsiTheme="minorHAnsi"/>
                    <w:noProof/>
                    <w:webHidden/>
                    <w:sz w:val="24"/>
                  </w:rPr>
                  <w:fldChar w:fldCharType="separate"/>
                </w:r>
                <w:r w:rsidRPr="001149A9">
                  <w:rPr>
                    <w:rFonts w:asciiTheme="minorHAnsi" w:hAnsiTheme="minorHAnsi"/>
                    <w:noProof/>
                    <w:webHidden/>
                    <w:sz w:val="24"/>
                  </w:rPr>
                  <w:t>1</w:t>
                </w:r>
                <w:r w:rsidRPr="001149A9">
                  <w:rPr>
                    <w:rFonts w:asciiTheme="minorHAnsi" w:hAnsiTheme="minorHAnsi"/>
                    <w:noProof/>
                    <w:webHidden/>
                    <w:sz w:val="24"/>
                  </w:rPr>
                  <w:fldChar w:fldCharType="end"/>
                </w:r>
              </w:hyperlink>
            </w:p>
            <w:p w14:paraId="7995ED8E" w14:textId="46EF949E" w:rsidR="001149A9" w:rsidRPr="001149A9" w:rsidRDefault="001149A9">
              <w:pPr>
                <w:pStyle w:val="TOC1"/>
                <w:tabs>
                  <w:tab w:val="right" w:leader="dot" w:pos="9263"/>
                </w:tabs>
                <w:rPr>
                  <w:rFonts w:asciiTheme="minorHAnsi" w:hAnsiTheme="minorHAnsi"/>
                  <w:noProof/>
                  <w:sz w:val="24"/>
                </w:rPr>
              </w:pPr>
              <w:hyperlink w:anchor="_Toc195017350" w:history="1">
                <w:r w:rsidRPr="001149A9">
                  <w:rPr>
                    <w:rStyle w:val="Hyperlink"/>
                    <w:rFonts w:asciiTheme="minorHAnsi" w:hAnsiTheme="minorHAnsi"/>
                    <w:noProof/>
                    <w:sz w:val="24"/>
                  </w:rPr>
                  <w:t>How will my ‘CARE benefits’ be affected by a reduction/restriction in my pay?</w:t>
                </w:r>
                <w:r w:rsidRPr="001149A9">
                  <w:rPr>
                    <w:rFonts w:asciiTheme="minorHAnsi" w:hAnsiTheme="minorHAnsi"/>
                    <w:noProof/>
                    <w:webHidden/>
                    <w:sz w:val="24"/>
                  </w:rPr>
                  <w:tab/>
                </w:r>
                <w:r w:rsidRPr="001149A9">
                  <w:rPr>
                    <w:rFonts w:asciiTheme="minorHAnsi" w:hAnsiTheme="minorHAnsi"/>
                    <w:noProof/>
                    <w:webHidden/>
                    <w:sz w:val="24"/>
                  </w:rPr>
                  <w:fldChar w:fldCharType="begin"/>
                </w:r>
                <w:r w:rsidRPr="001149A9">
                  <w:rPr>
                    <w:rFonts w:asciiTheme="minorHAnsi" w:hAnsiTheme="minorHAnsi"/>
                    <w:noProof/>
                    <w:webHidden/>
                    <w:sz w:val="24"/>
                  </w:rPr>
                  <w:instrText xml:space="preserve"> PAGEREF _Toc195017350 \h </w:instrText>
                </w:r>
                <w:r w:rsidRPr="001149A9">
                  <w:rPr>
                    <w:rFonts w:asciiTheme="minorHAnsi" w:hAnsiTheme="minorHAnsi"/>
                    <w:noProof/>
                    <w:webHidden/>
                    <w:sz w:val="24"/>
                  </w:rPr>
                </w:r>
                <w:r w:rsidRPr="001149A9">
                  <w:rPr>
                    <w:rFonts w:asciiTheme="minorHAnsi" w:hAnsiTheme="minorHAnsi"/>
                    <w:noProof/>
                    <w:webHidden/>
                    <w:sz w:val="24"/>
                  </w:rPr>
                  <w:fldChar w:fldCharType="separate"/>
                </w:r>
                <w:r w:rsidRPr="001149A9">
                  <w:rPr>
                    <w:rFonts w:asciiTheme="minorHAnsi" w:hAnsiTheme="minorHAnsi"/>
                    <w:noProof/>
                    <w:webHidden/>
                    <w:sz w:val="24"/>
                  </w:rPr>
                  <w:t>2</w:t>
                </w:r>
                <w:r w:rsidRPr="001149A9">
                  <w:rPr>
                    <w:rFonts w:asciiTheme="minorHAnsi" w:hAnsiTheme="minorHAnsi"/>
                    <w:noProof/>
                    <w:webHidden/>
                    <w:sz w:val="24"/>
                  </w:rPr>
                  <w:fldChar w:fldCharType="end"/>
                </w:r>
              </w:hyperlink>
            </w:p>
            <w:p w14:paraId="07C75D0C" w14:textId="6422B98B" w:rsidR="001149A9" w:rsidRPr="001149A9" w:rsidRDefault="001149A9">
              <w:pPr>
                <w:pStyle w:val="TOC1"/>
                <w:tabs>
                  <w:tab w:val="right" w:leader="dot" w:pos="9263"/>
                </w:tabs>
                <w:rPr>
                  <w:rFonts w:asciiTheme="minorHAnsi" w:hAnsiTheme="minorHAnsi"/>
                  <w:noProof/>
                  <w:sz w:val="24"/>
                </w:rPr>
              </w:pPr>
              <w:hyperlink w:anchor="_Toc195017351" w:history="1">
                <w:r w:rsidRPr="001149A9">
                  <w:rPr>
                    <w:rStyle w:val="Hyperlink"/>
                    <w:rFonts w:asciiTheme="minorHAnsi" w:hAnsiTheme="minorHAnsi"/>
                    <w:noProof/>
                    <w:sz w:val="24"/>
                  </w:rPr>
                  <w:t>If applicable, how will my ‘Final Salary benefits’ be affected by a reduction /restriction in my pay?</w:t>
                </w:r>
                <w:r w:rsidRPr="001149A9">
                  <w:rPr>
                    <w:rFonts w:asciiTheme="minorHAnsi" w:hAnsiTheme="minorHAnsi"/>
                    <w:noProof/>
                    <w:webHidden/>
                    <w:sz w:val="24"/>
                  </w:rPr>
                  <w:tab/>
                </w:r>
                <w:r w:rsidRPr="001149A9">
                  <w:rPr>
                    <w:rFonts w:asciiTheme="minorHAnsi" w:hAnsiTheme="minorHAnsi"/>
                    <w:noProof/>
                    <w:webHidden/>
                    <w:sz w:val="24"/>
                  </w:rPr>
                  <w:fldChar w:fldCharType="begin"/>
                </w:r>
                <w:r w:rsidRPr="001149A9">
                  <w:rPr>
                    <w:rFonts w:asciiTheme="minorHAnsi" w:hAnsiTheme="minorHAnsi"/>
                    <w:noProof/>
                    <w:webHidden/>
                    <w:sz w:val="24"/>
                  </w:rPr>
                  <w:instrText xml:space="preserve"> PAGEREF _Toc195017351 \h </w:instrText>
                </w:r>
                <w:r w:rsidRPr="001149A9">
                  <w:rPr>
                    <w:rFonts w:asciiTheme="minorHAnsi" w:hAnsiTheme="minorHAnsi"/>
                    <w:noProof/>
                    <w:webHidden/>
                    <w:sz w:val="24"/>
                  </w:rPr>
                </w:r>
                <w:r w:rsidRPr="001149A9">
                  <w:rPr>
                    <w:rFonts w:asciiTheme="minorHAnsi" w:hAnsiTheme="minorHAnsi"/>
                    <w:noProof/>
                    <w:webHidden/>
                    <w:sz w:val="24"/>
                  </w:rPr>
                  <w:fldChar w:fldCharType="separate"/>
                </w:r>
                <w:r w:rsidRPr="001149A9">
                  <w:rPr>
                    <w:rFonts w:asciiTheme="minorHAnsi" w:hAnsiTheme="minorHAnsi"/>
                    <w:noProof/>
                    <w:webHidden/>
                    <w:sz w:val="24"/>
                  </w:rPr>
                  <w:t>2</w:t>
                </w:r>
                <w:r w:rsidRPr="001149A9">
                  <w:rPr>
                    <w:rFonts w:asciiTheme="minorHAnsi" w:hAnsiTheme="minorHAnsi"/>
                    <w:noProof/>
                    <w:webHidden/>
                    <w:sz w:val="24"/>
                  </w:rPr>
                  <w:fldChar w:fldCharType="end"/>
                </w:r>
              </w:hyperlink>
            </w:p>
            <w:p w14:paraId="06493D9A" w14:textId="40DF5672" w:rsidR="001149A9" w:rsidRPr="001149A9" w:rsidRDefault="001149A9">
              <w:pPr>
                <w:pStyle w:val="TOC1"/>
                <w:tabs>
                  <w:tab w:val="right" w:leader="dot" w:pos="9263"/>
                </w:tabs>
                <w:rPr>
                  <w:rFonts w:asciiTheme="minorHAnsi" w:hAnsiTheme="minorHAnsi"/>
                  <w:noProof/>
                  <w:sz w:val="24"/>
                </w:rPr>
              </w:pPr>
              <w:hyperlink w:anchor="_Toc195017352" w:history="1">
                <w:r w:rsidRPr="001149A9">
                  <w:rPr>
                    <w:rStyle w:val="Hyperlink"/>
                    <w:rFonts w:asciiTheme="minorHAnsi" w:hAnsiTheme="minorHAnsi"/>
                    <w:noProof/>
                    <w:sz w:val="24"/>
                  </w:rPr>
                  <w:t>Best of the Last 3 Years example</w:t>
                </w:r>
                <w:r w:rsidRPr="001149A9">
                  <w:rPr>
                    <w:rFonts w:asciiTheme="minorHAnsi" w:hAnsiTheme="minorHAnsi"/>
                    <w:noProof/>
                    <w:webHidden/>
                    <w:sz w:val="24"/>
                  </w:rPr>
                  <w:tab/>
                </w:r>
                <w:r w:rsidRPr="001149A9">
                  <w:rPr>
                    <w:rFonts w:asciiTheme="minorHAnsi" w:hAnsiTheme="minorHAnsi"/>
                    <w:noProof/>
                    <w:webHidden/>
                    <w:sz w:val="24"/>
                  </w:rPr>
                  <w:fldChar w:fldCharType="begin"/>
                </w:r>
                <w:r w:rsidRPr="001149A9">
                  <w:rPr>
                    <w:rFonts w:asciiTheme="minorHAnsi" w:hAnsiTheme="minorHAnsi"/>
                    <w:noProof/>
                    <w:webHidden/>
                    <w:sz w:val="24"/>
                  </w:rPr>
                  <w:instrText xml:space="preserve"> PAGEREF _Toc195017352 \h </w:instrText>
                </w:r>
                <w:r w:rsidRPr="001149A9">
                  <w:rPr>
                    <w:rFonts w:asciiTheme="minorHAnsi" w:hAnsiTheme="minorHAnsi"/>
                    <w:noProof/>
                    <w:webHidden/>
                    <w:sz w:val="24"/>
                  </w:rPr>
                </w:r>
                <w:r w:rsidRPr="001149A9">
                  <w:rPr>
                    <w:rFonts w:asciiTheme="minorHAnsi" w:hAnsiTheme="minorHAnsi"/>
                    <w:noProof/>
                    <w:webHidden/>
                    <w:sz w:val="24"/>
                  </w:rPr>
                  <w:fldChar w:fldCharType="separate"/>
                </w:r>
                <w:r w:rsidRPr="001149A9">
                  <w:rPr>
                    <w:rFonts w:asciiTheme="minorHAnsi" w:hAnsiTheme="minorHAnsi"/>
                    <w:noProof/>
                    <w:webHidden/>
                    <w:sz w:val="24"/>
                  </w:rPr>
                  <w:t>2</w:t>
                </w:r>
                <w:r w:rsidRPr="001149A9">
                  <w:rPr>
                    <w:rFonts w:asciiTheme="minorHAnsi" w:hAnsiTheme="minorHAnsi"/>
                    <w:noProof/>
                    <w:webHidden/>
                    <w:sz w:val="24"/>
                  </w:rPr>
                  <w:fldChar w:fldCharType="end"/>
                </w:r>
              </w:hyperlink>
            </w:p>
            <w:p w14:paraId="42CCDED0" w14:textId="632EDDF0" w:rsidR="001149A9" w:rsidRPr="001149A9" w:rsidRDefault="001149A9">
              <w:pPr>
                <w:pStyle w:val="TOC1"/>
                <w:tabs>
                  <w:tab w:val="right" w:leader="dot" w:pos="9263"/>
                </w:tabs>
                <w:rPr>
                  <w:rFonts w:asciiTheme="minorHAnsi" w:hAnsiTheme="minorHAnsi"/>
                  <w:noProof/>
                  <w:sz w:val="24"/>
                </w:rPr>
              </w:pPr>
              <w:hyperlink w:anchor="_Toc195017353" w:history="1">
                <w:r w:rsidRPr="001149A9">
                  <w:rPr>
                    <w:rStyle w:val="Hyperlink"/>
                    <w:rFonts w:asciiTheme="minorHAnsi" w:hAnsiTheme="minorHAnsi"/>
                    <w:noProof/>
                    <w:sz w:val="24"/>
                  </w:rPr>
                  <w:t>The ‘Best Average of any 3 Consecutive Years Pay within the Last 13 Years of Employment’</w:t>
                </w:r>
                <w:r w:rsidRPr="001149A9">
                  <w:rPr>
                    <w:rFonts w:asciiTheme="minorHAnsi" w:hAnsiTheme="minorHAnsi"/>
                    <w:noProof/>
                    <w:webHidden/>
                    <w:sz w:val="24"/>
                  </w:rPr>
                  <w:tab/>
                </w:r>
                <w:r w:rsidRPr="001149A9">
                  <w:rPr>
                    <w:rFonts w:asciiTheme="minorHAnsi" w:hAnsiTheme="minorHAnsi"/>
                    <w:noProof/>
                    <w:webHidden/>
                    <w:sz w:val="24"/>
                  </w:rPr>
                  <w:fldChar w:fldCharType="begin"/>
                </w:r>
                <w:r w:rsidRPr="001149A9">
                  <w:rPr>
                    <w:rFonts w:asciiTheme="minorHAnsi" w:hAnsiTheme="minorHAnsi"/>
                    <w:noProof/>
                    <w:webHidden/>
                    <w:sz w:val="24"/>
                  </w:rPr>
                  <w:instrText xml:space="preserve"> PAGEREF _Toc195017353 \h </w:instrText>
                </w:r>
                <w:r w:rsidRPr="001149A9">
                  <w:rPr>
                    <w:rFonts w:asciiTheme="minorHAnsi" w:hAnsiTheme="minorHAnsi"/>
                    <w:noProof/>
                    <w:webHidden/>
                    <w:sz w:val="24"/>
                  </w:rPr>
                </w:r>
                <w:r w:rsidRPr="001149A9">
                  <w:rPr>
                    <w:rFonts w:asciiTheme="minorHAnsi" w:hAnsiTheme="minorHAnsi"/>
                    <w:noProof/>
                    <w:webHidden/>
                    <w:sz w:val="24"/>
                  </w:rPr>
                  <w:fldChar w:fldCharType="separate"/>
                </w:r>
                <w:r w:rsidRPr="001149A9">
                  <w:rPr>
                    <w:rFonts w:asciiTheme="minorHAnsi" w:hAnsiTheme="minorHAnsi"/>
                    <w:noProof/>
                    <w:webHidden/>
                    <w:sz w:val="24"/>
                  </w:rPr>
                  <w:t>3</w:t>
                </w:r>
                <w:r w:rsidRPr="001149A9">
                  <w:rPr>
                    <w:rFonts w:asciiTheme="minorHAnsi" w:hAnsiTheme="minorHAnsi"/>
                    <w:noProof/>
                    <w:webHidden/>
                    <w:sz w:val="24"/>
                  </w:rPr>
                  <w:fldChar w:fldCharType="end"/>
                </w:r>
              </w:hyperlink>
            </w:p>
            <w:p w14:paraId="488CAF4C" w14:textId="1908F618" w:rsidR="001149A9" w:rsidRPr="001149A9" w:rsidRDefault="001149A9">
              <w:pPr>
                <w:pStyle w:val="TOC1"/>
                <w:tabs>
                  <w:tab w:val="right" w:leader="dot" w:pos="9263"/>
                </w:tabs>
                <w:rPr>
                  <w:rFonts w:asciiTheme="minorHAnsi" w:hAnsiTheme="minorHAnsi"/>
                  <w:noProof/>
                  <w:sz w:val="24"/>
                </w:rPr>
              </w:pPr>
              <w:hyperlink w:anchor="_Toc195017354" w:history="1">
                <w:r w:rsidRPr="001149A9">
                  <w:rPr>
                    <w:rStyle w:val="Hyperlink"/>
                    <w:rFonts w:asciiTheme="minorHAnsi" w:hAnsiTheme="minorHAnsi"/>
                    <w:noProof/>
                    <w:sz w:val="24"/>
                  </w:rPr>
                  <w:t>Example</w:t>
                </w:r>
                <w:r w:rsidRPr="001149A9">
                  <w:rPr>
                    <w:rFonts w:asciiTheme="minorHAnsi" w:hAnsiTheme="minorHAnsi"/>
                    <w:noProof/>
                    <w:webHidden/>
                    <w:sz w:val="24"/>
                  </w:rPr>
                  <w:tab/>
                </w:r>
                <w:r w:rsidRPr="001149A9">
                  <w:rPr>
                    <w:rFonts w:asciiTheme="minorHAnsi" w:hAnsiTheme="minorHAnsi"/>
                    <w:noProof/>
                    <w:webHidden/>
                    <w:sz w:val="24"/>
                  </w:rPr>
                  <w:fldChar w:fldCharType="begin"/>
                </w:r>
                <w:r w:rsidRPr="001149A9">
                  <w:rPr>
                    <w:rFonts w:asciiTheme="minorHAnsi" w:hAnsiTheme="minorHAnsi"/>
                    <w:noProof/>
                    <w:webHidden/>
                    <w:sz w:val="24"/>
                  </w:rPr>
                  <w:instrText xml:space="preserve"> PAGEREF _Toc195017354 \h </w:instrText>
                </w:r>
                <w:r w:rsidRPr="001149A9">
                  <w:rPr>
                    <w:rFonts w:asciiTheme="minorHAnsi" w:hAnsiTheme="minorHAnsi"/>
                    <w:noProof/>
                    <w:webHidden/>
                    <w:sz w:val="24"/>
                  </w:rPr>
                </w:r>
                <w:r w:rsidRPr="001149A9">
                  <w:rPr>
                    <w:rFonts w:asciiTheme="minorHAnsi" w:hAnsiTheme="minorHAnsi"/>
                    <w:noProof/>
                    <w:webHidden/>
                    <w:sz w:val="24"/>
                  </w:rPr>
                  <w:fldChar w:fldCharType="separate"/>
                </w:r>
                <w:r w:rsidRPr="001149A9">
                  <w:rPr>
                    <w:rFonts w:asciiTheme="minorHAnsi" w:hAnsiTheme="minorHAnsi"/>
                    <w:noProof/>
                    <w:webHidden/>
                    <w:sz w:val="24"/>
                  </w:rPr>
                  <w:t>3</w:t>
                </w:r>
                <w:r w:rsidRPr="001149A9">
                  <w:rPr>
                    <w:rFonts w:asciiTheme="minorHAnsi" w:hAnsiTheme="minorHAnsi"/>
                    <w:noProof/>
                    <w:webHidden/>
                    <w:sz w:val="24"/>
                  </w:rPr>
                  <w:fldChar w:fldCharType="end"/>
                </w:r>
              </w:hyperlink>
            </w:p>
            <w:p w14:paraId="582DD95D" w14:textId="2C987EB2" w:rsidR="001149A9" w:rsidRPr="001149A9" w:rsidRDefault="001149A9">
              <w:pPr>
                <w:pStyle w:val="TOC1"/>
                <w:tabs>
                  <w:tab w:val="right" w:leader="dot" w:pos="9263"/>
                </w:tabs>
                <w:rPr>
                  <w:rFonts w:asciiTheme="minorHAnsi" w:hAnsiTheme="minorHAnsi"/>
                  <w:noProof/>
                  <w:sz w:val="24"/>
                </w:rPr>
              </w:pPr>
              <w:hyperlink w:anchor="_Toc195017355" w:history="1">
                <w:r w:rsidRPr="001149A9">
                  <w:rPr>
                    <w:rStyle w:val="Hyperlink"/>
                    <w:rFonts w:asciiTheme="minorHAnsi" w:hAnsiTheme="minorHAnsi"/>
                    <w:noProof/>
                    <w:sz w:val="24"/>
                  </w:rPr>
                  <w:t>What other benefits will be affected?</w:t>
                </w:r>
                <w:r w:rsidRPr="001149A9">
                  <w:rPr>
                    <w:rFonts w:asciiTheme="minorHAnsi" w:hAnsiTheme="minorHAnsi"/>
                    <w:noProof/>
                    <w:webHidden/>
                    <w:sz w:val="24"/>
                  </w:rPr>
                  <w:tab/>
                </w:r>
                <w:r w:rsidRPr="001149A9">
                  <w:rPr>
                    <w:rFonts w:asciiTheme="minorHAnsi" w:hAnsiTheme="minorHAnsi"/>
                    <w:noProof/>
                    <w:webHidden/>
                    <w:sz w:val="24"/>
                  </w:rPr>
                  <w:fldChar w:fldCharType="begin"/>
                </w:r>
                <w:r w:rsidRPr="001149A9">
                  <w:rPr>
                    <w:rFonts w:asciiTheme="minorHAnsi" w:hAnsiTheme="minorHAnsi"/>
                    <w:noProof/>
                    <w:webHidden/>
                    <w:sz w:val="24"/>
                  </w:rPr>
                  <w:instrText xml:space="preserve"> PAGEREF _Toc195017355 \h </w:instrText>
                </w:r>
                <w:r w:rsidRPr="001149A9">
                  <w:rPr>
                    <w:rFonts w:asciiTheme="minorHAnsi" w:hAnsiTheme="minorHAnsi"/>
                    <w:noProof/>
                    <w:webHidden/>
                    <w:sz w:val="24"/>
                  </w:rPr>
                </w:r>
                <w:r w:rsidRPr="001149A9">
                  <w:rPr>
                    <w:rFonts w:asciiTheme="minorHAnsi" w:hAnsiTheme="minorHAnsi"/>
                    <w:noProof/>
                    <w:webHidden/>
                    <w:sz w:val="24"/>
                  </w:rPr>
                  <w:fldChar w:fldCharType="separate"/>
                </w:r>
                <w:r w:rsidRPr="001149A9">
                  <w:rPr>
                    <w:rFonts w:asciiTheme="minorHAnsi" w:hAnsiTheme="minorHAnsi"/>
                    <w:noProof/>
                    <w:webHidden/>
                    <w:sz w:val="24"/>
                  </w:rPr>
                  <w:t>4</w:t>
                </w:r>
                <w:r w:rsidRPr="001149A9">
                  <w:rPr>
                    <w:rFonts w:asciiTheme="minorHAnsi" w:hAnsiTheme="minorHAnsi"/>
                    <w:noProof/>
                    <w:webHidden/>
                    <w:sz w:val="24"/>
                  </w:rPr>
                  <w:fldChar w:fldCharType="end"/>
                </w:r>
              </w:hyperlink>
            </w:p>
            <w:p w14:paraId="71F8AE0F" w14:textId="71A4FC95" w:rsidR="001149A9" w:rsidRPr="001149A9" w:rsidRDefault="001149A9">
              <w:pPr>
                <w:pStyle w:val="TOC1"/>
                <w:tabs>
                  <w:tab w:val="right" w:leader="dot" w:pos="9263"/>
                </w:tabs>
                <w:rPr>
                  <w:rFonts w:asciiTheme="minorHAnsi" w:hAnsiTheme="minorHAnsi"/>
                  <w:noProof/>
                  <w:sz w:val="24"/>
                </w:rPr>
              </w:pPr>
              <w:hyperlink w:anchor="_Toc195017356" w:history="1">
                <w:r w:rsidRPr="001149A9">
                  <w:rPr>
                    <w:rStyle w:val="Hyperlink"/>
                    <w:rFonts w:asciiTheme="minorHAnsi" w:hAnsiTheme="minorHAnsi"/>
                    <w:noProof/>
                    <w:sz w:val="24"/>
                  </w:rPr>
                  <w:t>Can I separate my benefits if my pensionable pay is reduced?</w:t>
                </w:r>
                <w:r w:rsidRPr="001149A9">
                  <w:rPr>
                    <w:rFonts w:asciiTheme="minorHAnsi" w:hAnsiTheme="minorHAnsi"/>
                    <w:noProof/>
                    <w:webHidden/>
                    <w:sz w:val="24"/>
                  </w:rPr>
                  <w:tab/>
                </w:r>
                <w:r w:rsidRPr="001149A9">
                  <w:rPr>
                    <w:rFonts w:asciiTheme="minorHAnsi" w:hAnsiTheme="minorHAnsi"/>
                    <w:noProof/>
                    <w:webHidden/>
                    <w:sz w:val="24"/>
                  </w:rPr>
                  <w:fldChar w:fldCharType="begin"/>
                </w:r>
                <w:r w:rsidRPr="001149A9">
                  <w:rPr>
                    <w:rFonts w:asciiTheme="minorHAnsi" w:hAnsiTheme="minorHAnsi"/>
                    <w:noProof/>
                    <w:webHidden/>
                    <w:sz w:val="24"/>
                  </w:rPr>
                  <w:instrText xml:space="preserve"> PAGEREF _Toc195017356 \h </w:instrText>
                </w:r>
                <w:r w:rsidRPr="001149A9">
                  <w:rPr>
                    <w:rFonts w:asciiTheme="minorHAnsi" w:hAnsiTheme="minorHAnsi"/>
                    <w:noProof/>
                    <w:webHidden/>
                    <w:sz w:val="24"/>
                  </w:rPr>
                </w:r>
                <w:r w:rsidRPr="001149A9">
                  <w:rPr>
                    <w:rFonts w:asciiTheme="minorHAnsi" w:hAnsiTheme="minorHAnsi"/>
                    <w:noProof/>
                    <w:webHidden/>
                    <w:sz w:val="24"/>
                  </w:rPr>
                  <w:fldChar w:fldCharType="separate"/>
                </w:r>
                <w:r w:rsidRPr="001149A9">
                  <w:rPr>
                    <w:rFonts w:asciiTheme="minorHAnsi" w:hAnsiTheme="minorHAnsi"/>
                    <w:noProof/>
                    <w:webHidden/>
                    <w:sz w:val="24"/>
                  </w:rPr>
                  <w:t>4</w:t>
                </w:r>
                <w:r w:rsidRPr="001149A9">
                  <w:rPr>
                    <w:rFonts w:asciiTheme="minorHAnsi" w:hAnsiTheme="minorHAnsi"/>
                    <w:noProof/>
                    <w:webHidden/>
                    <w:sz w:val="24"/>
                  </w:rPr>
                  <w:fldChar w:fldCharType="end"/>
                </w:r>
              </w:hyperlink>
            </w:p>
            <w:p w14:paraId="6C3A5727" w14:textId="4241EB86" w:rsidR="001149A9" w:rsidRPr="001149A9" w:rsidRDefault="001149A9">
              <w:pPr>
                <w:pStyle w:val="TOC1"/>
                <w:tabs>
                  <w:tab w:val="right" w:leader="dot" w:pos="9263"/>
                </w:tabs>
                <w:rPr>
                  <w:rFonts w:asciiTheme="minorHAnsi" w:hAnsiTheme="minorHAnsi"/>
                  <w:noProof/>
                  <w:sz w:val="24"/>
                </w:rPr>
              </w:pPr>
              <w:hyperlink w:anchor="_Toc195017357" w:history="1">
                <w:r w:rsidRPr="001149A9">
                  <w:rPr>
                    <w:rStyle w:val="Hyperlink"/>
                    <w:rFonts w:asciiTheme="minorHAnsi" w:hAnsiTheme="minorHAnsi"/>
                    <w:noProof/>
                    <w:sz w:val="24"/>
                  </w:rPr>
                  <w:t>Frequently Asked Questions</w:t>
                </w:r>
                <w:r w:rsidRPr="001149A9">
                  <w:rPr>
                    <w:rFonts w:asciiTheme="minorHAnsi" w:hAnsiTheme="minorHAnsi"/>
                    <w:noProof/>
                    <w:webHidden/>
                    <w:sz w:val="24"/>
                  </w:rPr>
                  <w:tab/>
                </w:r>
                <w:r w:rsidRPr="001149A9">
                  <w:rPr>
                    <w:rFonts w:asciiTheme="minorHAnsi" w:hAnsiTheme="minorHAnsi"/>
                    <w:noProof/>
                    <w:webHidden/>
                    <w:sz w:val="24"/>
                  </w:rPr>
                  <w:fldChar w:fldCharType="begin"/>
                </w:r>
                <w:r w:rsidRPr="001149A9">
                  <w:rPr>
                    <w:rFonts w:asciiTheme="minorHAnsi" w:hAnsiTheme="minorHAnsi"/>
                    <w:noProof/>
                    <w:webHidden/>
                    <w:sz w:val="24"/>
                  </w:rPr>
                  <w:instrText xml:space="preserve"> PAGEREF _Toc195017357 \h </w:instrText>
                </w:r>
                <w:r w:rsidRPr="001149A9">
                  <w:rPr>
                    <w:rFonts w:asciiTheme="minorHAnsi" w:hAnsiTheme="minorHAnsi"/>
                    <w:noProof/>
                    <w:webHidden/>
                    <w:sz w:val="24"/>
                  </w:rPr>
                </w:r>
                <w:r w:rsidRPr="001149A9">
                  <w:rPr>
                    <w:rFonts w:asciiTheme="minorHAnsi" w:hAnsiTheme="minorHAnsi"/>
                    <w:noProof/>
                    <w:webHidden/>
                    <w:sz w:val="24"/>
                  </w:rPr>
                  <w:fldChar w:fldCharType="separate"/>
                </w:r>
                <w:r w:rsidRPr="001149A9">
                  <w:rPr>
                    <w:rFonts w:asciiTheme="minorHAnsi" w:hAnsiTheme="minorHAnsi"/>
                    <w:noProof/>
                    <w:webHidden/>
                    <w:sz w:val="24"/>
                  </w:rPr>
                  <w:t>5</w:t>
                </w:r>
                <w:r w:rsidRPr="001149A9">
                  <w:rPr>
                    <w:rFonts w:asciiTheme="minorHAnsi" w:hAnsiTheme="minorHAnsi"/>
                    <w:noProof/>
                    <w:webHidden/>
                    <w:sz w:val="24"/>
                  </w:rPr>
                  <w:fldChar w:fldCharType="end"/>
                </w:r>
              </w:hyperlink>
            </w:p>
            <w:p w14:paraId="152E6DFA" w14:textId="5C52F404" w:rsidR="001149A9" w:rsidRPr="001149A9" w:rsidRDefault="001149A9">
              <w:pPr>
                <w:pStyle w:val="TOC1"/>
                <w:tabs>
                  <w:tab w:val="right" w:leader="dot" w:pos="9263"/>
                </w:tabs>
                <w:rPr>
                  <w:rFonts w:asciiTheme="minorHAnsi" w:hAnsiTheme="minorHAnsi"/>
                  <w:noProof/>
                  <w:sz w:val="24"/>
                </w:rPr>
              </w:pPr>
              <w:hyperlink w:anchor="_Toc195017358" w:history="1">
                <w:r w:rsidRPr="001149A9">
                  <w:rPr>
                    <w:rStyle w:val="Hyperlink"/>
                    <w:rFonts w:asciiTheme="minorHAnsi" w:hAnsiTheme="minorHAnsi"/>
                    <w:noProof/>
                    <w:sz w:val="24"/>
                  </w:rPr>
                  <w:t>Further Information</w:t>
                </w:r>
                <w:r w:rsidRPr="001149A9">
                  <w:rPr>
                    <w:rFonts w:asciiTheme="minorHAnsi" w:hAnsiTheme="minorHAnsi"/>
                    <w:noProof/>
                    <w:webHidden/>
                    <w:sz w:val="24"/>
                  </w:rPr>
                  <w:tab/>
                </w:r>
                <w:r w:rsidRPr="001149A9">
                  <w:rPr>
                    <w:rFonts w:asciiTheme="minorHAnsi" w:hAnsiTheme="minorHAnsi"/>
                    <w:noProof/>
                    <w:webHidden/>
                    <w:sz w:val="24"/>
                  </w:rPr>
                  <w:fldChar w:fldCharType="begin"/>
                </w:r>
                <w:r w:rsidRPr="001149A9">
                  <w:rPr>
                    <w:rFonts w:asciiTheme="minorHAnsi" w:hAnsiTheme="minorHAnsi"/>
                    <w:noProof/>
                    <w:webHidden/>
                    <w:sz w:val="24"/>
                  </w:rPr>
                  <w:instrText xml:space="preserve"> PAGEREF _Toc195017358 \h </w:instrText>
                </w:r>
                <w:r w:rsidRPr="001149A9">
                  <w:rPr>
                    <w:rFonts w:asciiTheme="minorHAnsi" w:hAnsiTheme="minorHAnsi"/>
                    <w:noProof/>
                    <w:webHidden/>
                    <w:sz w:val="24"/>
                  </w:rPr>
                </w:r>
                <w:r w:rsidRPr="001149A9">
                  <w:rPr>
                    <w:rFonts w:asciiTheme="minorHAnsi" w:hAnsiTheme="minorHAnsi"/>
                    <w:noProof/>
                    <w:webHidden/>
                    <w:sz w:val="24"/>
                  </w:rPr>
                  <w:fldChar w:fldCharType="separate"/>
                </w:r>
                <w:r w:rsidRPr="001149A9">
                  <w:rPr>
                    <w:rFonts w:asciiTheme="minorHAnsi" w:hAnsiTheme="minorHAnsi"/>
                    <w:noProof/>
                    <w:webHidden/>
                    <w:sz w:val="24"/>
                  </w:rPr>
                  <w:t>6</w:t>
                </w:r>
                <w:r w:rsidRPr="001149A9">
                  <w:rPr>
                    <w:rFonts w:asciiTheme="minorHAnsi" w:hAnsiTheme="minorHAnsi"/>
                    <w:noProof/>
                    <w:webHidden/>
                    <w:sz w:val="24"/>
                  </w:rPr>
                  <w:fldChar w:fldCharType="end"/>
                </w:r>
              </w:hyperlink>
            </w:p>
            <w:p w14:paraId="313DDE92" w14:textId="37DC0CB1" w:rsidR="001149A9" w:rsidRPr="001149A9" w:rsidRDefault="001149A9">
              <w:pPr>
                <w:pStyle w:val="TOC1"/>
                <w:tabs>
                  <w:tab w:val="right" w:leader="dot" w:pos="9263"/>
                </w:tabs>
                <w:rPr>
                  <w:rFonts w:asciiTheme="minorHAnsi" w:hAnsiTheme="minorHAnsi"/>
                  <w:noProof/>
                  <w:sz w:val="24"/>
                </w:rPr>
              </w:pPr>
              <w:hyperlink w:anchor="_Toc195017359" w:history="1">
                <w:r w:rsidRPr="001149A9">
                  <w:rPr>
                    <w:rStyle w:val="Hyperlink"/>
                    <w:rFonts w:asciiTheme="minorHAnsi" w:hAnsiTheme="minorHAnsi"/>
                    <w:noProof/>
                    <w:sz w:val="24"/>
                  </w:rPr>
                  <w:t>Disclaimer</w:t>
                </w:r>
                <w:r w:rsidRPr="001149A9">
                  <w:rPr>
                    <w:rFonts w:asciiTheme="minorHAnsi" w:hAnsiTheme="minorHAnsi"/>
                    <w:noProof/>
                    <w:webHidden/>
                    <w:sz w:val="24"/>
                  </w:rPr>
                  <w:tab/>
                </w:r>
                <w:r w:rsidRPr="001149A9">
                  <w:rPr>
                    <w:rFonts w:asciiTheme="minorHAnsi" w:hAnsiTheme="minorHAnsi"/>
                    <w:noProof/>
                    <w:webHidden/>
                    <w:sz w:val="24"/>
                  </w:rPr>
                  <w:fldChar w:fldCharType="begin"/>
                </w:r>
                <w:r w:rsidRPr="001149A9">
                  <w:rPr>
                    <w:rFonts w:asciiTheme="minorHAnsi" w:hAnsiTheme="minorHAnsi"/>
                    <w:noProof/>
                    <w:webHidden/>
                    <w:sz w:val="24"/>
                  </w:rPr>
                  <w:instrText xml:space="preserve"> PAGEREF _Toc195017359 \h </w:instrText>
                </w:r>
                <w:r w:rsidRPr="001149A9">
                  <w:rPr>
                    <w:rFonts w:asciiTheme="minorHAnsi" w:hAnsiTheme="minorHAnsi"/>
                    <w:noProof/>
                    <w:webHidden/>
                    <w:sz w:val="24"/>
                  </w:rPr>
                </w:r>
                <w:r w:rsidRPr="001149A9">
                  <w:rPr>
                    <w:rFonts w:asciiTheme="minorHAnsi" w:hAnsiTheme="minorHAnsi"/>
                    <w:noProof/>
                    <w:webHidden/>
                    <w:sz w:val="24"/>
                  </w:rPr>
                  <w:fldChar w:fldCharType="separate"/>
                </w:r>
                <w:r w:rsidRPr="001149A9">
                  <w:rPr>
                    <w:rFonts w:asciiTheme="minorHAnsi" w:hAnsiTheme="minorHAnsi"/>
                    <w:noProof/>
                    <w:webHidden/>
                    <w:sz w:val="24"/>
                  </w:rPr>
                  <w:t>6</w:t>
                </w:r>
                <w:r w:rsidRPr="001149A9">
                  <w:rPr>
                    <w:rFonts w:asciiTheme="minorHAnsi" w:hAnsiTheme="minorHAnsi"/>
                    <w:noProof/>
                    <w:webHidden/>
                    <w:sz w:val="24"/>
                  </w:rPr>
                  <w:fldChar w:fldCharType="end"/>
                </w:r>
              </w:hyperlink>
            </w:p>
            <w:p w14:paraId="496D054F" w14:textId="5CB71C73" w:rsidR="001149A9" w:rsidRDefault="001149A9">
              <w:r>
                <w:rPr>
                  <w:b/>
                  <w:bCs/>
                  <w:noProof/>
                </w:rPr>
                <w:fldChar w:fldCharType="end"/>
              </w:r>
            </w:p>
          </w:sdtContent>
        </w:sdt>
        <w:p w14:paraId="7C9536B9" w14:textId="654F97FD" w:rsidR="00442584" w:rsidRDefault="00442584">
          <w:pPr>
            <w:spacing w:after="160" w:line="278" w:lineRule="auto"/>
            <w:ind w:left="0" w:firstLine="0"/>
          </w:pPr>
        </w:p>
      </w:sdtContent>
    </w:sdt>
    <w:p w14:paraId="2D00DE20" w14:textId="3477446C" w:rsidR="00AA234C" w:rsidRDefault="00AA234C" w:rsidP="000B4838">
      <w:pPr>
        <w:spacing w:after="0" w:line="259" w:lineRule="auto"/>
        <w:ind w:left="0" w:firstLine="0"/>
        <w:sectPr w:rsidR="00AA234C" w:rsidSect="00442584">
          <w:headerReference w:type="default" r:id="rId10"/>
          <w:footerReference w:type="even" r:id="rId11"/>
          <w:footerReference w:type="default" r:id="rId12"/>
          <w:headerReference w:type="first" r:id="rId13"/>
          <w:footerReference w:type="first" r:id="rId14"/>
          <w:pgSz w:w="11906" w:h="16838"/>
          <w:pgMar w:top="387" w:right="1193" w:bottom="709" w:left="1440" w:header="720" w:footer="720" w:gutter="0"/>
          <w:pgNumType w:start="0"/>
          <w:cols w:space="720"/>
          <w:titlePg/>
          <w:docGrid w:linePitch="381"/>
        </w:sectPr>
      </w:pPr>
    </w:p>
    <w:p w14:paraId="298BB210" w14:textId="1E946C66" w:rsidR="00AA234C" w:rsidRPr="000B4838" w:rsidRDefault="001149A9" w:rsidP="000B4838">
      <w:pPr>
        <w:pStyle w:val="Heading1"/>
      </w:pPr>
      <w:bookmarkStart w:id="8" w:name="_Toc195017348"/>
      <w:r w:rsidRPr="000B4838">
        <w:lastRenderedPageBreak/>
        <w:t>Introduction</w:t>
      </w:r>
      <w:bookmarkEnd w:id="8"/>
      <w:r w:rsidRPr="000B4838">
        <w:t xml:space="preserve"> </w:t>
      </w:r>
    </w:p>
    <w:p w14:paraId="6F3AC695"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This factsheet briefly explains the implications on your pension benefits in the Local Government Pension Scheme (LGPS), if your pensionable pay is to be, or has been reduced / restricted.  It may even be the case that you’re going to be or have been adversely affected by a recent pay and grading exercise, in which case it is important to identify and consider the effect on your benefits, given that the calculation is based primarily on your pensionable pay. </w:t>
      </w:r>
    </w:p>
    <w:p w14:paraId="3CE139DD" w14:textId="77777777" w:rsidR="00AA234C" w:rsidRPr="000B4838" w:rsidRDefault="001149A9">
      <w:pPr>
        <w:spacing w:after="7" w:line="259" w:lineRule="auto"/>
        <w:ind w:left="51" w:firstLine="0"/>
        <w:rPr>
          <w:rFonts w:asciiTheme="minorHAnsi" w:hAnsiTheme="minorHAnsi"/>
          <w:sz w:val="24"/>
        </w:rPr>
      </w:pPr>
      <w:r w:rsidRPr="000B4838">
        <w:rPr>
          <w:rFonts w:asciiTheme="minorHAnsi" w:hAnsiTheme="minorHAnsi"/>
          <w:sz w:val="24"/>
        </w:rPr>
        <w:t xml:space="preserve">  </w:t>
      </w:r>
    </w:p>
    <w:p w14:paraId="2775B751" w14:textId="77777777" w:rsidR="00AA234C" w:rsidRPr="000B4838" w:rsidRDefault="001149A9">
      <w:pPr>
        <w:spacing w:after="1"/>
        <w:ind w:left="46" w:right="101"/>
        <w:rPr>
          <w:rFonts w:asciiTheme="minorHAnsi" w:hAnsiTheme="minorHAnsi"/>
          <w:sz w:val="24"/>
        </w:rPr>
      </w:pPr>
      <w:r w:rsidRPr="000B4838">
        <w:rPr>
          <w:rFonts w:asciiTheme="minorHAnsi" w:hAnsiTheme="minorHAnsi"/>
          <w:sz w:val="24"/>
          <w:u w:val="single" w:color="000000"/>
        </w:rPr>
        <w:t>Please note that any figures quoted within this factsheet are estimated</w:t>
      </w:r>
      <w:r w:rsidRPr="000B4838">
        <w:rPr>
          <w:rFonts w:asciiTheme="minorHAnsi" w:hAnsiTheme="minorHAnsi"/>
          <w:sz w:val="24"/>
        </w:rPr>
        <w:t xml:space="preserve"> </w:t>
      </w:r>
      <w:r w:rsidRPr="000B4838">
        <w:rPr>
          <w:rFonts w:asciiTheme="minorHAnsi" w:hAnsiTheme="minorHAnsi"/>
          <w:sz w:val="24"/>
          <w:u w:val="single" w:color="000000"/>
        </w:rPr>
        <w:t>values only.  They have provided to aid your understanding and are for</w:t>
      </w:r>
      <w:r w:rsidRPr="000B4838">
        <w:rPr>
          <w:rFonts w:asciiTheme="minorHAnsi" w:hAnsiTheme="minorHAnsi"/>
          <w:sz w:val="24"/>
        </w:rPr>
        <w:t xml:space="preserve"> </w:t>
      </w:r>
      <w:r w:rsidRPr="000B4838">
        <w:rPr>
          <w:rFonts w:asciiTheme="minorHAnsi" w:hAnsiTheme="minorHAnsi"/>
          <w:sz w:val="24"/>
          <w:u w:val="single" w:color="000000"/>
        </w:rPr>
        <w:t>illustrations purposes only.</w:t>
      </w:r>
      <w:r w:rsidRPr="000B4838">
        <w:rPr>
          <w:rFonts w:asciiTheme="minorHAnsi" w:hAnsiTheme="minorHAnsi"/>
          <w:sz w:val="24"/>
        </w:rPr>
        <w:t xml:space="preserve"> </w:t>
      </w:r>
    </w:p>
    <w:p w14:paraId="6A0664B5" w14:textId="77777777" w:rsidR="00AA234C" w:rsidRPr="000B4838" w:rsidRDefault="001149A9">
      <w:pPr>
        <w:spacing w:after="280" w:line="259" w:lineRule="auto"/>
        <w:ind w:left="51" w:firstLine="0"/>
        <w:rPr>
          <w:rFonts w:asciiTheme="minorHAnsi" w:hAnsiTheme="minorHAnsi"/>
          <w:sz w:val="24"/>
        </w:rPr>
      </w:pPr>
      <w:r w:rsidRPr="000B4838">
        <w:rPr>
          <w:rFonts w:asciiTheme="minorHAnsi" w:hAnsiTheme="minorHAnsi"/>
          <w:sz w:val="24"/>
        </w:rPr>
        <w:t xml:space="preserve">  </w:t>
      </w:r>
    </w:p>
    <w:p w14:paraId="7CA538CC" w14:textId="00A2D301" w:rsidR="00AA234C" w:rsidRPr="000B4838" w:rsidRDefault="001149A9" w:rsidP="000B4838">
      <w:pPr>
        <w:pStyle w:val="Heading1"/>
      </w:pPr>
      <w:bookmarkStart w:id="9" w:name="_Toc195017349"/>
      <w:r w:rsidRPr="000B4838">
        <w:t>How are my benefits calculated?</w:t>
      </w:r>
      <w:bookmarkEnd w:id="9"/>
      <w:r w:rsidRPr="000B4838">
        <w:t xml:space="preserve"> </w:t>
      </w:r>
    </w:p>
    <w:p w14:paraId="6980F001"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From 1 April 2014, your annual pension under the Career Average Revalued Earnings (CARE) scheme is based on the pensionable pay that you have received during the scheme year (1 April to 31 March) and the 1/49th accrual rate.  Your CARE pension account (per employment) will be credited annually with the amount of pension that you have earned during the scheme year.  The cumulative value of your account is then re-valued each April in line with the appropriate cost of living index.   </w:t>
      </w:r>
    </w:p>
    <w:p w14:paraId="128446FC" w14:textId="77777777" w:rsidR="00AA234C" w:rsidRPr="000B4838" w:rsidRDefault="001149A9">
      <w:pPr>
        <w:spacing w:after="4" w:line="259" w:lineRule="auto"/>
        <w:ind w:left="51" w:firstLine="0"/>
        <w:rPr>
          <w:rFonts w:asciiTheme="minorHAnsi" w:hAnsiTheme="minorHAnsi"/>
          <w:sz w:val="24"/>
        </w:rPr>
      </w:pPr>
      <w:r w:rsidRPr="000B4838">
        <w:rPr>
          <w:rFonts w:asciiTheme="minorHAnsi" w:hAnsiTheme="minorHAnsi"/>
          <w:sz w:val="24"/>
        </w:rPr>
        <w:t xml:space="preserve">  </w:t>
      </w:r>
    </w:p>
    <w:p w14:paraId="0DE60A56" w14:textId="3D096DB9" w:rsidR="00AA234C" w:rsidRPr="000B4838" w:rsidRDefault="001149A9" w:rsidP="000B4838">
      <w:pPr>
        <w:ind w:left="47" w:right="102"/>
        <w:rPr>
          <w:rFonts w:asciiTheme="minorHAnsi" w:hAnsiTheme="minorHAnsi"/>
          <w:sz w:val="24"/>
        </w:rPr>
      </w:pPr>
      <w:r w:rsidRPr="000B4838">
        <w:rPr>
          <w:rFonts w:asciiTheme="minorHAnsi" w:hAnsiTheme="minorHAnsi"/>
          <w:sz w:val="24"/>
        </w:rPr>
        <w:t xml:space="preserve">However, if you became a member on or before 31 March 2014, your ‘pre 2014 membership’ under the final salary scheme will continue to be based on your pensionable pay at the point of retirement, though this figure will NOT include any payments made in respect of noncontractual overtime (as under the CARE scheme).  Your scheme membership (measured in years and days) as </w:t>
      </w:r>
      <w:proofErr w:type="gramStart"/>
      <w:r w:rsidRPr="000B4838">
        <w:rPr>
          <w:rFonts w:asciiTheme="minorHAnsi" w:hAnsiTheme="minorHAnsi"/>
          <w:sz w:val="24"/>
        </w:rPr>
        <w:t>at</w:t>
      </w:r>
      <w:proofErr w:type="gramEnd"/>
      <w:r w:rsidRPr="000B4838">
        <w:rPr>
          <w:rFonts w:asciiTheme="minorHAnsi" w:hAnsiTheme="minorHAnsi"/>
          <w:sz w:val="24"/>
        </w:rPr>
        <w:t xml:space="preserve"> 31 March 2014 will also be used to calculated your final salary benefits, along with the appropriate rate of accrual; 1/80th for membership up to 31 March 2008 and 1/60th thereafter to 31 March 2014. </w:t>
      </w:r>
    </w:p>
    <w:p w14:paraId="4D273532" w14:textId="77777777" w:rsidR="00AA234C" w:rsidRPr="000B4838" w:rsidRDefault="001149A9">
      <w:pPr>
        <w:spacing w:after="0" w:line="259" w:lineRule="auto"/>
        <w:ind w:left="51" w:firstLine="0"/>
        <w:rPr>
          <w:rFonts w:asciiTheme="minorHAnsi" w:hAnsiTheme="minorHAnsi"/>
          <w:sz w:val="24"/>
        </w:rPr>
      </w:pPr>
      <w:r w:rsidRPr="000B4838">
        <w:rPr>
          <w:rFonts w:asciiTheme="minorHAnsi" w:hAnsiTheme="minorHAnsi"/>
          <w:sz w:val="24"/>
        </w:rPr>
        <w:t xml:space="preserve"> </w:t>
      </w:r>
    </w:p>
    <w:p w14:paraId="357D4303" w14:textId="7870BAB3" w:rsidR="000B4838" w:rsidRDefault="001149A9" w:rsidP="000B4838">
      <w:pPr>
        <w:ind w:left="47"/>
        <w:rPr>
          <w:rFonts w:asciiTheme="minorHAnsi" w:hAnsiTheme="minorHAnsi"/>
          <w:sz w:val="24"/>
        </w:rPr>
      </w:pPr>
      <w:r w:rsidRPr="000B4838">
        <w:rPr>
          <w:rFonts w:asciiTheme="minorHAnsi" w:hAnsiTheme="minorHAnsi"/>
          <w:sz w:val="24"/>
        </w:rPr>
        <w:t xml:space="preserve">For membership to 31 March 2008, you will receive an automatic </w:t>
      </w:r>
      <w:proofErr w:type="spellStart"/>
      <w:r w:rsidRPr="000B4838">
        <w:rPr>
          <w:rFonts w:asciiTheme="minorHAnsi" w:hAnsiTheme="minorHAnsi"/>
          <w:sz w:val="24"/>
        </w:rPr>
        <w:t>taxfree</w:t>
      </w:r>
      <w:proofErr w:type="spellEnd"/>
      <w:r w:rsidRPr="000B4838">
        <w:rPr>
          <w:rFonts w:asciiTheme="minorHAnsi" w:hAnsiTheme="minorHAnsi"/>
          <w:sz w:val="24"/>
        </w:rPr>
        <w:t xml:space="preserve"> lump sum (3/80th), as well as an annual pension.  However, if you became a member on or after 1 April 2008, you will NOT be entitled to an automatic tax-free lump sum, but you will have the option to give up a proportion of your annual pension, to gain some tax-free cash.                 By giving up £1 of annual pension, you will receive £12 of tax-free cash in return (subject to HMRC limits).  (Note that this option is also applicable to members entitled to an automatic tax-free lump sum). </w:t>
      </w:r>
    </w:p>
    <w:p w14:paraId="5E5A3BED" w14:textId="77777777" w:rsidR="000B4838" w:rsidRDefault="000B4838" w:rsidP="000B4838">
      <w:pPr>
        <w:spacing w:after="280" w:line="259" w:lineRule="auto"/>
        <w:rPr>
          <w:rFonts w:asciiTheme="minorHAnsi" w:hAnsiTheme="minorHAnsi"/>
          <w:sz w:val="24"/>
        </w:rPr>
      </w:pPr>
    </w:p>
    <w:p w14:paraId="3B5C931A" w14:textId="77777777" w:rsidR="000B4838" w:rsidRPr="000B4838" w:rsidRDefault="000B4838" w:rsidP="000B4838">
      <w:pPr>
        <w:spacing w:after="280" w:line="259" w:lineRule="auto"/>
        <w:rPr>
          <w:rFonts w:asciiTheme="minorHAnsi" w:hAnsiTheme="minorHAnsi"/>
          <w:sz w:val="24"/>
        </w:rPr>
      </w:pPr>
    </w:p>
    <w:p w14:paraId="6F292286" w14:textId="59D1C701" w:rsidR="00AA234C" w:rsidRPr="000B4838" w:rsidRDefault="001149A9" w:rsidP="000B4838">
      <w:pPr>
        <w:pStyle w:val="Heading1"/>
      </w:pPr>
      <w:bookmarkStart w:id="10" w:name="_Toc195017350"/>
      <w:r w:rsidRPr="000B4838">
        <w:lastRenderedPageBreak/>
        <w:t xml:space="preserve">How will my ‘CARE benefits’ be affected by a </w:t>
      </w:r>
      <w:r w:rsidRPr="000B4838">
        <w:t>reduction/restriction in my pay?</w:t>
      </w:r>
      <w:bookmarkEnd w:id="10"/>
      <w:r w:rsidRPr="000B4838">
        <w:t xml:space="preserve">   </w:t>
      </w:r>
    </w:p>
    <w:p w14:paraId="181E6B5D"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As your pension build up under the CARE scheme is based entirely on the pensionable pay that you have received during the scheme year, any reduction in your pay will mean that you build up less pension from the day after the reduction takes place.   </w:t>
      </w:r>
    </w:p>
    <w:p w14:paraId="62098BDA" w14:textId="77777777" w:rsidR="00AA234C" w:rsidRPr="000B4838" w:rsidRDefault="001149A9">
      <w:pPr>
        <w:spacing w:after="280" w:line="259" w:lineRule="auto"/>
        <w:ind w:left="0" w:firstLine="0"/>
        <w:rPr>
          <w:rFonts w:asciiTheme="minorHAnsi" w:hAnsiTheme="minorHAnsi"/>
          <w:sz w:val="24"/>
        </w:rPr>
      </w:pPr>
      <w:r w:rsidRPr="000B4838">
        <w:rPr>
          <w:rFonts w:asciiTheme="minorHAnsi" w:hAnsiTheme="minorHAnsi"/>
          <w:sz w:val="24"/>
        </w:rPr>
        <w:t xml:space="preserve">  </w:t>
      </w:r>
    </w:p>
    <w:p w14:paraId="558238DD" w14:textId="5DFEBD37" w:rsidR="00AA234C" w:rsidRPr="000B4838" w:rsidRDefault="001149A9" w:rsidP="000B4838">
      <w:pPr>
        <w:pStyle w:val="Heading1"/>
      </w:pPr>
      <w:bookmarkStart w:id="11" w:name="_Toc195017351"/>
      <w:r w:rsidRPr="000B4838">
        <w:t xml:space="preserve">If applicable, how will my ‘Final Salary benefits’ be affected </w:t>
      </w:r>
      <w:r w:rsidRPr="000B4838">
        <w:t>by a reduction /restriction in my pay?</w:t>
      </w:r>
      <w:bookmarkEnd w:id="11"/>
      <w:r w:rsidRPr="000B4838">
        <w:t xml:space="preserve">  </w:t>
      </w:r>
    </w:p>
    <w:p w14:paraId="7FCC4BA0"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If you became a member on or before 31 March 2014, your ‘final salary benefits’ will normally be based on the pensionable pay (NOT include any payments received for non-contractual overtime) that you have received during the last 365 days of employment, as usually this will be your highest level of pay, due to annual pay awards etc.  However, if your pay has been reduced or restricted, you will have the following options: </w:t>
      </w:r>
    </w:p>
    <w:p w14:paraId="5B7E350E" w14:textId="77777777" w:rsidR="00AA234C" w:rsidRPr="000B4838" w:rsidRDefault="001149A9">
      <w:pPr>
        <w:spacing w:after="23" w:line="259" w:lineRule="auto"/>
        <w:ind w:left="51" w:firstLine="0"/>
        <w:rPr>
          <w:rFonts w:asciiTheme="minorHAnsi" w:hAnsiTheme="minorHAnsi"/>
          <w:sz w:val="24"/>
        </w:rPr>
      </w:pPr>
      <w:r w:rsidRPr="000B4838">
        <w:rPr>
          <w:rFonts w:asciiTheme="minorHAnsi" w:hAnsiTheme="minorHAnsi"/>
          <w:sz w:val="24"/>
        </w:rPr>
        <w:t xml:space="preserve">  </w:t>
      </w:r>
    </w:p>
    <w:p w14:paraId="13C644B6" w14:textId="77777777" w:rsidR="00AA234C" w:rsidRPr="000B4838" w:rsidRDefault="001149A9">
      <w:pPr>
        <w:numPr>
          <w:ilvl w:val="0"/>
          <w:numId w:val="1"/>
        </w:numPr>
        <w:ind w:hanging="360"/>
        <w:rPr>
          <w:rFonts w:asciiTheme="minorHAnsi" w:hAnsiTheme="minorHAnsi"/>
          <w:sz w:val="24"/>
        </w:rPr>
      </w:pPr>
      <w:r w:rsidRPr="000B4838">
        <w:rPr>
          <w:rFonts w:asciiTheme="minorHAnsi" w:hAnsiTheme="minorHAnsi"/>
          <w:sz w:val="24"/>
        </w:rPr>
        <w:t xml:space="preserve">Your benefits may be based on any one of the last three years’ pensionable pay (if higher than the last 365 days). This is known as the ‘Best of the last 3 years. </w:t>
      </w:r>
    </w:p>
    <w:p w14:paraId="3846BFCD" w14:textId="77777777" w:rsidR="00AA234C" w:rsidRPr="000B4838" w:rsidRDefault="001149A9">
      <w:pPr>
        <w:spacing w:after="24" w:line="259" w:lineRule="auto"/>
        <w:ind w:left="412" w:firstLine="0"/>
        <w:rPr>
          <w:rFonts w:asciiTheme="minorHAnsi" w:hAnsiTheme="minorHAnsi"/>
          <w:sz w:val="24"/>
        </w:rPr>
      </w:pPr>
      <w:r w:rsidRPr="000B4838">
        <w:rPr>
          <w:rFonts w:asciiTheme="minorHAnsi" w:hAnsiTheme="minorHAnsi"/>
          <w:sz w:val="24"/>
        </w:rPr>
        <w:t xml:space="preserve"> </w:t>
      </w:r>
    </w:p>
    <w:p w14:paraId="0D38F278" w14:textId="77777777" w:rsidR="00AA234C" w:rsidRPr="000B4838" w:rsidRDefault="001149A9">
      <w:pPr>
        <w:numPr>
          <w:ilvl w:val="0"/>
          <w:numId w:val="1"/>
        </w:numPr>
        <w:ind w:hanging="360"/>
        <w:rPr>
          <w:rFonts w:asciiTheme="minorHAnsi" w:hAnsiTheme="minorHAnsi"/>
          <w:sz w:val="24"/>
        </w:rPr>
      </w:pPr>
      <w:r w:rsidRPr="000B4838">
        <w:rPr>
          <w:rFonts w:asciiTheme="minorHAnsi" w:hAnsiTheme="minorHAnsi"/>
          <w:sz w:val="24"/>
        </w:rPr>
        <w:t xml:space="preserve">You may elect to base your benefits on an average of any 3 consecutive years’ pay (as up rated by the appropriate cost of living index) within the last 13 years of employment (ending 31 March). </w:t>
      </w:r>
    </w:p>
    <w:p w14:paraId="5CBA94A6" w14:textId="77777777" w:rsidR="00AA234C" w:rsidRPr="000B4838" w:rsidRDefault="001149A9">
      <w:pPr>
        <w:spacing w:after="0" w:line="259" w:lineRule="auto"/>
        <w:ind w:left="52" w:firstLine="0"/>
        <w:rPr>
          <w:rFonts w:asciiTheme="minorHAnsi" w:hAnsiTheme="minorHAnsi"/>
          <w:sz w:val="24"/>
        </w:rPr>
      </w:pPr>
      <w:r w:rsidRPr="000B4838">
        <w:rPr>
          <w:rFonts w:asciiTheme="minorHAnsi" w:hAnsiTheme="minorHAnsi"/>
          <w:sz w:val="24"/>
        </w:rPr>
        <w:t xml:space="preserve"> </w:t>
      </w:r>
    </w:p>
    <w:p w14:paraId="7CE580D6" w14:textId="77777777" w:rsidR="00AA234C" w:rsidRPr="000B4838" w:rsidRDefault="001149A9">
      <w:pPr>
        <w:spacing w:after="1"/>
        <w:ind w:left="46" w:right="101"/>
        <w:rPr>
          <w:rFonts w:asciiTheme="minorHAnsi" w:hAnsiTheme="minorHAnsi"/>
          <w:sz w:val="24"/>
        </w:rPr>
      </w:pPr>
      <w:r w:rsidRPr="000B4838">
        <w:rPr>
          <w:rFonts w:asciiTheme="minorHAnsi" w:hAnsiTheme="minorHAnsi"/>
          <w:sz w:val="24"/>
          <w:u w:val="single" w:color="000000"/>
        </w:rPr>
        <w:t>Please note that if you work part time, your final pay in respect of your</w:t>
      </w:r>
      <w:r w:rsidRPr="000B4838">
        <w:rPr>
          <w:rFonts w:asciiTheme="minorHAnsi" w:hAnsiTheme="minorHAnsi"/>
          <w:sz w:val="24"/>
        </w:rPr>
        <w:t xml:space="preserve"> </w:t>
      </w:r>
      <w:r w:rsidRPr="000B4838">
        <w:rPr>
          <w:rFonts w:asciiTheme="minorHAnsi" w:hAnsiTheme="minorHAnsi"/>
          <w:sz w:val="24"/>
          <w:u w:val="single" w:color="000000"/>
        </w:rPr>
        <w:t>‘pre 2014 membership’ is based on your full-time equivalent rate of</w:t>
      </w:r>
      <w:r w:rsidRPr="000B4838">
        <w:rPr>
          <w:rFonts w:asciiTheme="minorHAnsi" w:hAnsiTheme="minorHAnsi"/>
          <w:sz w:val="24"/>
        </w:rPr>
        <w:t xml:space="preserve"> </w:t>
      </w:r>
      <w:r w:rsidRPr="000B4838">
        <w:rPr>
          <w:rFonts w:asciiTheme="minorHAnsi" w:hAnsiTheme="minorHAnsi"/>
          <w:sz w:val="24"/>
          <w:u w:val="single" w:color="000000"/>
        </w:rPr>
        <w:t>pay.</w:t>
      </w:r>
      <w:r w:rsidRPr="000B4838">
        <w:rPr>
          <w:rFonts w:asciiTheme="minorHAnsi" w:hAnsiTheme="minorHAnsi"/>
          <w:sz w:val="24"/>
        </w:rPr>
        <w:t xml:space="preserve">   </w:t>
      </w:r>
    </w:p>
    <w:p w14:paraId="0B8C9E76" w14:textId="77777777" w:rsidR="00AA234C" w:rsidRPr="000B4838" w:rsidRDefault="001149A9">
      <w:pPr>
        <w:spacing w:after="280" w:line="259" w:lineRule="auto"/>
        <w:ind w:left="51" w:firstLine="0"/>
        <w:rPr>
          <w:rFonts w:asciiTheme="minorHAnsi" w:hAnsiTheme="minorHAnsi"/>
          <w:sz w:val="24"/>
        </w:rPr>
      </w:pPr>
      <w:r w:rsidRPr="000B4838">
        <w:rPr>
          <w:rFonts w:asciiTheme="minorHAnsi" w:hAnsiTheme="minorHAnsi"/>
          <w:sz w:val="24"/>
        </w:rPr>
        <w:t xml:space="preserve">  </w:t>
      </w:r>
    </w:p>
    <w:p w14:paraId="3C75A15D" w14:textId="2451142F" w:rsidR="00AA234C" w:rsidRPr="000B4838" w:rsidRDefault="001149A9" w:rsidP="000B4838">
      <w:pPr>
        <w:pStyle w:val="Heading1"/>
      </w:pPr>
      <w:bookmarkStart w:id="12" w:name="_Toc195017352"/>
      <w:r w:rsidRPr="000B4838">
        <w:t>Best of the Last 3 Years example</w:t>
      </w:r>
      <w:bookmarkEnd w:id="12"/>
      <w:r w:rsidRPr="000B4838">
        <w:rPr>
          <w:color w:val="5B9BD5"/>
        </w:rPr>
        <w:t xml:space="preserve"> </w:t>
      </w:r>
    </w:p>
    <w:p w14:paraId="07BC4AF9"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A member retires on 30 September 2020 but suffered a reduction in his / her pensionable pay on 1 April 2020. </w:t>
      </w:r>
    </w:p>
    <w:p w14:paraId="5D94F24B" w14:textId="77777777" w:rsidR="00AA234C" w:rsidRPr="000B4838" w:rsidRDefault="001149A9">
      <w:pPr>
        <w:spacing w:after="0" w:line="259" w:lineRule="auto"/>
        <w:ind w:left="51" w:firstLine="0"/>
        <w:rPr>
          <w:rFonts w:asciiTheme="minorHAnsi" w:hAnsiTheme="minorHAnsi"/>
          <w:sz w:val="24"/>
        </w:rPr>
      </w:pPr>
      <w:r w:rsidRPr="000B4838">
        <w:rPr>
          <w:rFonts w:asciiTheme="minorHAnsi" w:hAnsiTheme="minorHAnsi"/>
          <w:sz w:val="24"/>
        </w:rPr>
        <w:t xml:space="preserve">  </w:t>
      </w:r>
    </w:p>
    <w:tbl>
      <w:tblPr>
        <w:tblStyle w:val="TableGrid"/>
        <w:tblW w:w="9031" w:type="dxa"/>
        <w:tblInd w:w="51" w:type="dxa"/>
        <w:tblCellMar>
          <w:top w:w="0" w:type="dxa"/>
          <w:left w:w="0" w:type="dxa"/>
          <w:bottom w:w="0" w:type="dxa"/>
          <w:right w:w="0" w:type="dxa"/>
        </w:tblCellMar>
        <w:tblLook w:val="04A0" w:firstRow="1" w:lastRow="0" w:firstColumn="1" w:lastColumn="0" w:noHBand="0" w:noVBand="1"/>
      </w:tblPr>
      <w:tblGrid>
        <w:gridCol w:w="3494"/>
        <w:gridCol w:w="5537"/>
      </w:tblGrid>
      <w:tr w:rsidR="00AA234C" w:rsidRPr="000B4838" w14:paraId="5271FFB4" w14:textId="77777777">
        <w:trPr>
          <w:trHeight w:val="659"/>
        </w:trPr>
        <w:tc>
          <w:tcPr>
            <w:tcW w:w="3494" w:type="dxa"/>
            <w:tcBorders>
              <w:top w:val="nil"/>
              <w:left w:val="nil"/>
              <w:bottom w:val="nil"/>
              <w:right w:val="nil"/>
            </w:tcBorders>
          </w:tcPr>
          <w:p w14:paraId="36201E29" w14:textId="77777777" w:rsidR="00AA234C" w:rsidRPr="000B4838" w:rsidRDefault="001149A9">
            <w:pPr>
              <w:spacing w:after="6" w:line="259" w:lineRule="auto"/>
              <w:ind w:left="0" w:firstLine="0"/>
              <w:rPr>
                <w:rFonts w:asciiTheme="minorHAnsi" w:hAnsiTheme="minorHAnsi"/>
                <w:sz w:val="24"/>
              </w:rPr>
            </w:pPr>
            <w:r w:rsidRPr="000B4838">
              <w:rPr>
                <w:rFonts w:asciiTheme="minorHAnsi" w:hAnsiTheme="minorHAnsi"/>
                <w:sz w:val="24"/>
              </w:rPr>
              <w:t xml:space="preserve">Rates of Pay: </w:t>
            </w:r>
          </w:p>
          <w:p w14:paraId="0931C87D" w14:textId="77777777" w:rsidR="00AA234C" w:rsidRPr="000B4838" w:rsidRDefault="001149A9">
            <w:pPr>
              <w:spacing w:after="0" w:line="259" w:lineRule="auto"/>
              <w:ind w:left="1" w:firstLine="0"/>
              <w:rPr>
                <w:rFonts w:asciiTheme="minorHAnsi" w:hAnsiTheme="minorHAnsi"/>
                <w:sz w:val="24"/>
              </w:rPr>
            </w:pPr>
            <w:r w:rsidRPr="000B4838">
              <w:rPr>
                <w:rFonts w:asciiTheme="minorHAnsi" w:hAnsiTheme="minorHAnsi"/>
                <w:color w:val="006666"/>
                <w:sz w:val="24"/>
              </w:rPr>
              <w:t xml:space="preserve">  </w:t>
            </w:r>
          </w:p>
        </w:tc>
        <w:tc>
          <w:tcPr>
            <w:tcW w:w="5536" w:type="dxa"/>
            <w:tcBorders>
              <w:top w:val="nil"/>
              <w:left w:val="nil"/>
              <w:bottom w:val="nil"/>
              <w:right w:val="nil"/>
            </w:tcBorders>
          </w:tcPr>
          <w:p w14:paraId="55E522B9"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sz w:val="24"/>
              </w:rPr>
              <w:t xml:space="preserve">Final Pay Calculation: </w:t>
            </w:r>
          </w:p>
        </w:tc>
      </w:tr>
      <w:tr w:rsidR="00AA234C" w:rsidRPr="000B4838" w14:paraId="19B63F7A" w14:textId="77777777">
        <w:trPr>
          <w:trHeight w:val="326"/>
        </w:trPr>
        <w:tc>
          <w:tcPr>
            <w:tcW w:w="3494" w:type="dxa"/>
            <w:tcBorders>
              <w:top w:val="nil"/>
              <w:left w:val="nil"/>
              <w:bottom w:val="nil"/>
              <w:right w:val="nil"/>
            </w:tcBorders>
          </w:tcPr>
          <w:p w14:paraId="7A6B76D3"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b/>
                <w:sz w:val="24"/>
              </w:rPr>
              <w:t xml:space="preserve">1 April </w:t>
            </w:r>
            <w:proofErr w:type="gramStart"/>
            <w:r w:rsidRPr="000B4838">
              <w:rPr>
                <w:rFonts w:asciiTheme="minorHAnsi" w:hAnsiTheme="minorHAnsi"/>
                <w:b/>
                <w:sz w:val="24"/>
              </w:rPr>
              <w:t>2020  -</w:t>
            </w:r>
            <w:proofErr w:type="gramEnd"/>
            <w:r w:rsidRPr="000B4838">
              <w:rPr>
                <w:rFonts w:asciiTheme="minorHAnsi" w:hAnsiTheme="minorHAnsi"/>
                <w:b/>
                <w:sz w:val="24"/>
              </w:rPr>
              <w:t xml:space="preserve">  £14,000</w:t>
            </w:r>
            <w:r w:rsidRPr="000B4838">
              <w:rPr>
                <w:rFonts w:asciiTheme="minorHAnsi" w:hAnsiTheme="minorHAnsi"/>
                <w:color w:val="CC0000"/>
                <w:sz w:val="24"/>
              </w:rPr>
              <w:t xml:space="preserve"> </w:t>
            </w:r>
          </w:p>
        </w:tc>
        <w:tc>
          <w:tcPr>
            <w:tcW w:w="5536" w:type="dxa"/>
            <w:tcBorders>
              <w:top w:val="nil"/>
              <w:left w:val="nil"/>
              <w:bottom w:val="nil"/>
              <w:right w:val="nil"/>
            </w:tcBorders>
          </w:tcPr>
          <w:p w14:paraId="07BA8613"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sz w:val="24"/>
              </w:rPr>
              <w:t xml:space="preserve">1 October 2019 to 30 September </w:t>
            </w:r>
            <w:proofErr w:type="gramStart"/>
            <w:r w:rsidRPr="000B4838">
              <w:rPr>
                <w:rFonts w:asciiTheme="minorHAnsi" w:hAnsiTheme="minorHAnsi"/>
                <w:sz w:val="24"/>
              </w:rPr>
              <w:t>2020  -</w:t>
            </w:r>
            <w:proofErr w:type="gramEnd"/>
            <w:r w:rsidRPr="000B4838">
              <w:rPr>
                <w:rFonts w:asciiTheme="minorHAnsi" w:hAnsiTheme="minorHAnsi"/>
                <w:sz w:val="24"/>
              </w:rPr>
              <w:t xml:space="preserve">  £15,994 </w:t>
            </w:r>
          </w:p>
        </w:tc>
      </w:tr>
      <w:tr w:rsidR="00AA234C" w:rsidRPr="000B4838" w14:paraId="3E90755C" w14:textId="77777777">
        <w:trPr>
          <w:trHeight w:val="346"/>
        </w:trPr>
        <w:tc>
          <w:tcPr>
            <w:tcW w:w="3494" w:type="dxa"/>
            <w:tcBorders>
              <w:top w:val="nil"/>
              <w:left w:val="nil"/>
              <w:bottom w:val="nil"/>
              <w:right w:val="nil"/>
            </w:tcBorders>
          </w:tcPr>
          <w:p w14:paraId="7FADE41D"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sz w:val="24"/>
              </w:rPr>
              <w:t xml:space="preserve">1 April </w:t>
            </w:r>
            <w:proofErr w:type="gramStart"/>
            <w:r w:rsidRPr="000B4838">
              <w:rPr>
                <w:rFonts w:asciiTheme="minorHAnsi" w:hAnsiTheme="minorHAnsi"/>
                <w:sz w:val="24"/>
              </w:rPr>
              <w:t>2019  -</w:t>
            </w:r>
            <w:proofErr w:type="gramEnd"/>
            <w:r w:rsidRPr="000B4838">
              <w:rPr>
                <w:rFonts w:asciiTheme="minorHAnsi" w:hAnsiTheme="minorHAnsi"/>
                <w:sz w:val="24"/>
              </w:rPr>
              <w:t xml:space="preserve">  £18,000 </w:t>
            </w:r>
          </w:p>
        </w:tc>
        <w:tc>
          <w:tcPr>
            <w:tcW w:w="5536" w:type="dxa"/>
            <w:tcBorders>
              <w:top w:val="nil"/>
              <w:left w:val="nil"/>
              <w:bottom w:val="nil"/>
              <w:right w:val="nil"/>
            </w:tcBorders>
          </w:tcPr>
          <w:p w14:paraId="4D152099" w14:textId="77777777" w:rsidR="00AA234C" w:rsidRPr="000B4838" w:rsidRDefault="001149A9">
            <w:pPr>
              <w:spacing w:after="0" w:line="259" w:lineRule="auto"/>
              <w:ind w:left="0" w:firstLine="0"/>
              <w:jc w:val="both"/>
              <w:rPr>
                <w:rFonts w:asciiTheme="minorHAnsi" w:hAnsiTheme="minorHAnsi"/>
                <w:sz w:val="24"/>
              </w:rPr>
            </w:pPr>
            <w:r w:rsidRPr="000B4838">
              <w:rPr>
                <w:rFonts w:asciiTheme="minorHAnsi" w:hAnsiTheme="minorHAnsi"/>
                <w:b/>
                <w:sz w:val="24"/>
              </w:rPr>
              <w:t xml:space="preserve">1 October 2018 to 30 September </w:t>
            </w:r>
            <w:proofErr w:type="gramStart"/>
            <w:r w:rsidRPr="000B4838">
              <w:rPr>
                <w:rFonts w:asciiTheme="minorHAnsi" w:hAnsiTheme="minorHAnsi"/>
                <w:b/>
                <w:sz w:val="24"/>
              </w:rPr>
              <w:t>2019  -</w:t>
            </w:r>
            <w:proofErr w:type="gramEnd"/>
            <w:r w:rsidRPr="000B4838">
              <w:rPr>
                <w:rFonts w:asciiTheme="minorHAnsi" w:hAnsiTheme="minorHAnsi"/>
                <w:b/>
                <w:sz w:val="24"/>
              </w:rPr>
              <w:t xml:space="preserve">  £17,498 </w:t>
            </w:r>
          </w:p>
        </w:tc>
      </w:tr>
      <w:tr w:rsidR="00AA234C" w:rsidRPr="000B4838" w14:paraId="1341E66D" w14:textId="77777777">
        <w:trPr>
          <w:trHeight w:val="286"/>
        </w:trPr>
        <w:tc>
          <w:tcPr>
            <w:tcW w:w="3494" w:type="dxa"/>
            <w:tcBorders>
              <w:top w:val="nil"/>
              <w:left w:val="nil"/>
              <w:bottom w:val="nil"/>
              <w:right w:val="nil"/>
            </w:tcBorders>
          </w:tcPr>
          <w:p w14:paraId="46F313DA"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sz w:val="24"/>
              </w:rPr>
              <w:t xml:space="preserve">1 April </w:t>
            </w:r>
            <w:proofErr w:type="gramStart"/>
            <w:r w:rsidRPr="000B4838">
              <w:rPr>
                <w:rFonts w:asciiTheme="minorHAnsi" w:hAnsiTheme="minorHAnsi"/>
                <w:sz w:val="24"/>
              </w:rPr>
              <w:t>2018  -</w:t>
            </w:r>
            <w:proofErr w:type="gramEnd"/>
            <w:r w:rsidRPr="000B4838">
              <w:rPr>
                <w:rFonts w:asciiTheme="minorHAnsi" w:hAnsiTheme="minorHAnsi"/>
                <w:sz w:val="24"/>
              </w:rPr>
              <w:t xml:space="preserve">  £17,000 </w:t>
            </w:r>
          </w:p>
        </w:tc>
        <w:tc>
          <w:tcPr>
            <w:tcW w:w="5536" w:type="dxa"/>
            <w:tcBorders>
              <w:top w:val="nil"/>
              <w:left w:val="nil"/>
              <w:bottom w:val="nil"/>
              <w:right w:val="nil"/>
            </w:tcBorders>
          </w:tcPr>
          <w:p w14:paraId="764D6C55"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sz w:val="24"/>
              </w:rPr>
              <w:t xml:space="preserve">1 October 2017 to 30 September </w:t>
            </w:r>
            <w:proofErr w:type="gramStart"/>
            <w:r w:rsidRPr="000B4838">
              <w:rPr>
                <w:rFonts w:asciiTheme="minorHAnsi" w:hAnsiTheme="minorHAnsi"/>
                <w:sz w:val="24"/>
              </w:rPr>
              <w:t>2018  -</w:t>
            </w:r>
            <w:proofErr w:type="gramEnd"/>
            <w:r w:rsidRPr="000B4838">
              <w:rPr>
                <w:rFonts w:asciiTheme="minorHAnsi" w:hAnsiTheme="minorHAnsi"/>
                <w:sz w:val="24"/>
              </w:rPr>
              <w:t xml:space="preserve">  £16,501 </w:t>
            </w:r>
          </w:p>
        </w:tc>
      </w:tr>
    </w:tbl>
    <w:p w14:paraId="6231ACA7" w14:textId="77777777" w:rsidR="00AA234C" w:rsidRPr="000B4838" w:rsidRDefault="001149A9">
      <w:pPr>
        <w:spacing w:after="86" w:line="259" w:lineRule="auto"/>
        <w:ind w:left="51" w:firstLine="0"/>
        <w:rPr>
          <w:rFonts w:asciiTheme="minorHAnsi" w:hAnsiTheme="minorHAnsi"/>
          <w:sz w:val="24"/>
        </w:rPr>
      </w:pPr>
      <w:r w:rsidRPr="000B4838">
        <w:rPr>
          <w:rFonts w:asciiTheme="minorHAnsi" w:hAnsiTheme="minorHAnsi"/>
          <w:sz w:val="24"/>
        </w:rPr>
        <w:t xml:space="preserve">1 April </w:t>
      </w:r>
      <w:proofErr w:type="gramStart"/>
      <w:r w:rsidRPr="000B4838">
        <w:rPr>
          <w:rFonts w:asciiTheme="minorHAnsi" w:hAnsiTheme="minorHAnsi"/>
          <w:sz w:val="24"/>
        </w:rPr>
        <w:t>2017  -</w:t>
      </w:r>
      <w:proofErr w:type="gramEnd"/>
      <w:r w:rsidRPr="000B4838">
        <w:rPr>
          <w:rFonts w:asciiTheme="minorHAnsi" w:hAnsiTheme="minorHAnsi"/>
          <w:sz w:val="24"/>
        </w:rPr>
        <w:t xml:space="preserve">  £16,000 </w:t>
      </w:r>
    </w:p>
    <w:p w14:paraId="26B96055" w14:textId="77777777" w:rsidR="00AA234C" w:rsidRPr="000B4838" w:rsidRDefault="001149A9">
      <w:pPr>
        <w:spacing w:after="6" w:line="259" w:lineRule="auto"/>
        <w:ind w:left="51" w:firstLine="0"/>
        <w:rPr>
          <w:rFonts w:asciiTheme="minorHAnsi" w:hAnsiTheme="minorHAnsi"/>
          <w:sz w:val="24"/>
        </w:rPr>
      </w:pPr>
      <w:r w:rsidRPr="000B4838">
        <w:rPr>
          <w:rFonts w:asciiTheme="minorHAnsi" w:hAnsiTheme="minorHAnsi"/>
          <w:color w:val="006666"/>
          <w:sz w:val="24"/>
        </w:rPr>
        <w:t xml:space="preserve">  </w:t>
      </w:r>
    </w:p>
    <w:p w14:paraId="30B1524E"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The pensionable pay in respect of </w:t>
      </w:r>
      <w:r w:rsidRPr="000B4838">
        <w:rPr>
          <w:rFonts w:asciiTheme="minorHAnsi" w:hAnsiTheme="minorHAnsi"/>
          <w:b/>
          <w:sz w:val="24"/>
        </w:rPr>
        <w:t>1 October 2014 to 30 September 2015</w:t>
      </w:r>
      <w:r w:rsidRPr="000B4838">
        <w:rPr>
          <w:rFonts w:asciiTheme="minorHAnsi" w:hAnsiTheme="minorHAnsi"/>
          <w:color w:val="CC0000"/>
          <w:sz w:val="24"/>
        </w:rPr>
        <w:t xml:space="preserve"> </w:t>
      </w:r>
      <w:r w:rsidRPr="000B4838">
        <w:rPr>
          <w:rFonts w:asciiTheme="minorHAnsi" w:hAnsiTheme="minorHAnsi"/>
          <w:sz w:val="24"/>
        </w:rPr>
        <w:t>will be used to calculate this member’s benefits.</w:t>
      </w:r>
      <w:r w:rsidRPr="000B4838">
        <w:rPr>
          <w:rFonts w:asciiTheme="minorHAnsi" w:hAnsiTheme="minorHAnsi"/>
          <w:color w:val="CC3300"/>
          <w:sz w:val="24"/>
        </w:rPr>
        <w:t xml:space="preserve"> </w:t>
      </w:r>
    </w:p>
    <w:p w14:paraId="1DAF415F" w14:textId="77777777" w:rsidR="00AA234C" w:rsidRPr="000B4838" w:rsidRDefault="001149A9">
      <w:pPr>
        <w:spacing w:after="280" w:line="259" w:lineRule="auto"/>
        <w:ind w:left="780" w:firstLine="0"/>
        <w:rPr>
          <w:rFonts w:asciiTheme="minorHAnsi" w:hAnsiTheme="minorHAnsi"/>
          <w:sz w:val="24"/>
        </w:rPr>
      </w:pPr>
      <w:r w:rsidRPr="000B4838">
        <w:rPr>
          <w:rFonts w:asciiTheme="minorHAnsi" w:hAnsiTheme="minorHAnsi"/>
          <w:color w:val="006666"/>
          <w:sz w:val="24"/>
        </w:rPr>
        <w:lastRenderedPageBreak/>
        <w:t xml:space="preserve">  </w:t>
      </w:r>
      <w:r w:rsidRPr="000B4838">
        <w:rPr>
          <w:rFonts w:asciiTheme="minorHAnsi" w:hAnsiTheme="minorHAnsi"/>
          <w:sz w:val="24"/>
        </w:rPr>
        <w:t xml:space="preserve"> </w:t>
      </w:r>
    </w:p>
    <w:p w14:paraId="676B947A" w14:textId="77777777" w:rsidR="00AA234C" w:rsidRPr="000B4838" w:rsidRDefault="001149A9" w:rsidP="000B4838">
      <w:pPr>
        <w:pStyle w:val="Heading1"/>
      </w:pPr>
      <w:bookmarkStart w:id="13" w:name="_Toc195017353"/>
      <w:r w:rsidRPr="000B4838">
        <w:t>The ‘Best Average of any 3 Consecutive Years Pay within the Last 13 Years of Employment’</w:t>
      </w:r>
      <w:bookmarkEnd w:id="13"/>
      <w:r w:rsidRPr="000B4838">
        <w:t xml:space="preserve"> </w:t>
      </w:r>
      <w:r w:rsidRPr="000B4838">
        <w:rPr>
          <w:color w:val="2F5496"/>
        </w:rPr>
        <w:t xml:space="preserve"> </w:t>
      </w:r>
    </w:p>
    <w:p w14:paraId="252C0AA7" w14:textId="0F56F249" w:rsidR="00AA234C" w:rsidRPr="000B4838" w:rsidRDefault="00AA234C" w:rsidP="000B4838">
      <w:pPr>
        <w:spacing w:after="9" w:line="259" w:lineRule="auto"/>
        <w:ind w:left="0" w:firstLine="0"/>
        <w:rPr>
          <w:rFonts w:asciiTheme="minorHAnsi" w:hAnsiTheme="minorHAnsi"/>
          <w:sz w:val="24"/>
        </w:rPr>
      </w:pPr>
    </w:p>
    <w:p w14:paraId="3BC2F8D2" w14:textId="27240FC3" w:rsidR="00AA234C" w:rsidRPr="000B4838" w:rsidRDefault="001149A9" w:rsidP="000B4838">
      <w:pPr>
        <w:pStyle w:val="Heading1"/>
      </w:pPr>
      <w:bookmarkStart w:id="14" w:name="_Toc195017354"/>
      <w:r w:rsidRPr="000B4838">
        <w:t>Example</w:t>
      </w:r>
      <w:bookmarkEnd w:id="14"/>
      <w:r w:rsidRPr="000B4838">
        <w:t xml:space="preserve"> </w:t>
      </w:r>
    </w:p>
    <w:p w14:paraId="41D05526"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To choose this option, you must make a written election to your Employer within 1 month of your date of leaving.  The following example shows how the calculation would work.     </w:t>
      </w:r>
    </w:p>
    <w:p w14:paraId="705F69DE" w14:textId="77777777" w:rsidR="00AA234C" w:rsidRPr="000B4838" w:rsidRDefault="001149A9">
      <w:pPr>
        <w:spacing w:after="4" w:line="259" w:lineRule="auto"/>
        <w:ind w:left="51" w:firstLine="0"/>
        <w:rPr>
          <w:rFonts w:asciiTheme="minorHAnsi" w:hAnsiTheme="minorHAnsi"/>
          <w:sz w:val="24"/>
        </w:rPr>
      </w:pPr>
      <w:r w:rsidRPr="000B4838">
        <w:rPr>
          <w:rFonts w:asciiTheme="minorHAnsi" w:hAnsiTheme="minorHAnsi"/>
          <w:sz w:val="24"/>
        </w:rPr>
        <w:t xml:space="preserve">  </w:t>
      </w:r>
    </w:p>
    <w:p w14:paraId="176D6C67" w14:textId="77777777" w:rsidR="00AA234C" w:rsidRPr="000B4838" w:rsidRDefault="001149A9">
      <w:pPr>
        <w:ind w:left="47" w:right="102"/>
        <w:rPr>
          <w:rFonts w:asciiTheme="minorHAnsi" w:hAnsiTheme="minorHAnsi"/>
          <w:sz w:val="24"/>
        </w:rPr>
      </w:pPr>
      <w:r w:rsidRPr="000B4838">
        <w:rPr>
          <w:rFonts w:asciiTheme="minorHAnsi" w:hAnsiTheme="minorHAnsi"/>
          <w:sz w:val="24"/>
        </w:rPr>
        <w:t xml:space="preserve">A member has made an election to retire on 30 September 2020 but suffered a reduction in his/ her pensionable pay in April 2015 (as shown below). </w:t>
      </w:r>
    </w:p>
    <w:p w14:paraId="53BDD9D4" w14:textId="7DB029E7" w:rsidR="00AA234C" w:rsidRPr="000B4838" w:rsidRDefault="00AA234C" w:rsidP="000B4838">
      <w:pPr>
        <w:spacing w:after="6" w:line="259" w:lineRule="auto"/>
        <w:ind w:left="52" w:firstLine="0"/>
        <w:rPr>
          <w:rFonts w:asciiTheme="minorHAnsi" w:hAnsiTheme="minorHAnsi"/>
          <w:sz w:val="24"/>
        </w:rPr>
      </w:pPr>
    </w:p>
    <w:p w14:paraId="355A7893"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Rates of Pay: </w:t>
      </w:r>
    </w:p>
    <w:p w14:paraId="6AD08215" w14:textId="77777777" w:rsidR="00AA234C" w:rsidRPr="000B4838" w:rsidRDefault="001149A9">
      <w:pPr>
        <w:spacing w:after="0" w:line="259" w:lineRule="auto"/>
        <w:ind w:left="51" w:firstLine="0"/>
        <w:rPr>
          <w:rFonts w:asciiTheme="minorHAnsi" w:hAnsiTheme="minorHAnsi"/>
          <w:sz w:val="24"/>
        </w:rPr>
      </w:pPr>
      <w:r w:rsidRPr="000B4838">
        <w:rPr>
          <w:rFonts w:asciiTheme="minorHAnsi" w:hAnsiTheme="minorHAnsi"/>
          <w:sz w:val="24"/>
        </w:rPr>
        <w:t xml:space="preserve"> </w:t>
      </w:r>
    </w:p>
    <w:tbl>
      <w:tblPr>
        <w:tblStyle w:val="TableGrid"/>
        <w:tblW w:w="8966" w:type="dxa"/>
        <w:tblInd w:w="55" w:type="dxa"/>
        <w:tblCellMar>
          <w:top w:w="0" w:type="dxa"/>
          <w:left w:w="108" w:type="dxa"/>
          <w:bottom w:w="0" w:type="dxa"/>
          <w:right w:w="115" w:type="dxa"/>
        </w:tblCellMar>
        <w:tblLook w:val="04A0" w:firstRow="1" w:lastRow="0" w:firstColumn="1" w:lastColumn="0" w:noHBand="0" w:noVBand="1"/>
      </w:tblPr>
      <w:tblGrid>
        <w:gridCol w:w="2921"/>
        <w:gridCol w:w="2978"/>
        <w:gridCol w:w="3067"/>
      </w:tblGrid>
      <w:tr w:rsidR="00AA234C" w:rsidRPr="000B4838" w14:paraId="5A3281DB" w14:textId="77777777">
        <w:trPr>
          <w:trHeight w:val="463"/>
        </w:trPr>
        <w:tc>
          <w:tcPr>
            <w:tcW w:w="2921" w:type="dxa"/>
            <w:tcBorders>
              <w:top w:val="single" w:sz="4" w:space="0" w:color="000000"/>
              <w:left w:val="single" w:sz="4" w:space="0" w:color="000000"/>
              <w:bottom w:val="single" w:sz="4" w:space="0" w:color="000000"/>
              <w:right w:val="single" w:sz="4" w:space="0" w:color="000000"/>
            </w:tcBorders>
            <w:vAlign w:val="center"/>
          </w:tcPr>
          <w:p w14:paraId="5C1B41EF"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sz w:val="24"/>
              </w:rPr>
              <w:t xml:space="preserve">1 April 2020 - £17,500 </w:t>
            </w:r>
          </w:p>
        </w:tc>
        <w:tc>
          <w:tcPr>
            <w:tcW w:w="2978" w:type="dxa"/>
            <w:tcBorders>
              <w:top w:val="single" w:sz="4" w:space="0" w:color="000000"/>
              <w:left w:val="single" w:sz="4" w:space="0" w:color="000000"/>
              <w:bottom w:val="single" w:sz="4" w:space="0" w:color="000000"/>
              <w:right w:val="single" w:sz="4" w:space="0" w:color="000000"/>
            </w:tcBorders>
            <w:vAlign w:val="center"/>
          </w:tcPr>
          <w:p w14:paraId="1CBD53A7" w14:textId="77777777" w:rsidR="00AA234C" w:rsidRPr="000B4838" w:rsidRDefault="001149A9">
            <w:pPr>
              <w:spacing w:after="0" w:line="259" w:lineRule="auto"/>
              <w:ind w:left="6" w:firstLine="0"/>
              <w:jc w:val="center"/>
              <w:rPr>
                <w:rFonts w:asciiTheme="minorHAnsi" w:hAnsiTheme="minorHAnsi"/>
                <w:sz w:val="24"/>
              </w:rPr>
            </w:pPr>
            <w:r w:rsidRPr="000B4838">
              <w:rPr>
                <w:rFonts w:asciiTheme="minorHAnsi" w:hAnsiTheme="minorHAnsi"/>
                <w:b/>
                <w:sz w:val="24"/>
              </w:rPr>
              <w:t xml:space="preserve">1 April 2015 - £15,000 </w:t>
            </w:r>
          </w:p>
        </w:tc>
        <w:tc>
          <w:tcPr>
            <w:tcW w:w="3067" w:type="dxa"/>
            <w:tcBorders>
              <w:top w:val="single" w:sz="4" w:space="0" w:color="000000"/>
              <w:left w:val="single" w:sz="4" w:space="0" w:color="000000"/>
              <w:bottom w:val="single" w:sz="4" w:space="0" w:color="000000"/>
              <w:right w:val="single" w:sz="4" w:space="0" w:color="000000"/>
            </w:tcBorders>
            <w:vAlign w:val="center"/>
          </w:tcPr>
          <w:p w14:paraId="263F01BD" w14:textId="77777777" w:rsidR="00AA234C" w:rsidRPr="000B4838" w:rsidRDefault="001149A9">
            <w:pPr>
              <w:spacing w:after="0" w:line="259" w:lineRule="auto"/>
              <w:ind w:left="9" w:firstLine="0"/>
              <w:jc w:val="center"/>
              <w:rPr>
                <w:rFonts w:asciiTheme="minorHAnsi" w:hAnsiTheme="minorHAnsi"/>
                <w:sz w:val="24"/>
              </w:rPr>
            </w:pPr>
            <w:r w:rsidRPr="000B4838">
              <w:rPr>
                <w:rFonts w:asciiTheme="minorHAnsi" w:hAnsiTheme="minorHAnsi"/>
                <w:sz w:val="24"/>
              </w:rPr>
              <w:t xml:space="preserve">1 April 2010 - £17,000 </w:t>
            </w:r>
          </w:p>
        </w:tc>
      </w:tr>
      <w:tr w:rsidR="00AA234C" w:rsidRPr="000B4838" w14:paraId="64D3408F" w14:textId="77777777">
        <w:trPr>
          <w:trHeight w:val="463"/>
        </w:trPr>
        <w:tc>
          <w:tcPr>
            <w:tcW w:w="2921" w:type="dxa"/>
            <w:tcBorders>
              <w:top w:val="single" w:sz="4" w:space="0" w:color="000000"/>
              <w:left w:val="single" w:sz="4" w:space="0" w:color="000000"/>
              <w:bottom w:val="single" w:sz="4" w:space="0" w:color="000000"/>
              <w:right w:val="single" w:sz="4" w:space="0" w:color="000000"/>
            </w:tcBorders>
            <w:vAlign w:val="center"/>
          </w:tcPr>
          <w:p w14:paraId="5EAC925D"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sz w:val="24"/>
              </w:rPr>
              <w:t xml:space="preserve">1 April 2019 - £17,000 </w:t>
            </w:r>
          </w:p>
        </w:tc>
        <w:tc>
          <w:tcPr>
            <w:tcW w:w="2978" w:type="dxa"/>
            <w:tcBorders>
              <w:top w:val="single" w:sz="4" w:space="0" w:color="000000"/>
              <w:left w:val="single" w:sz="4" w:space="0" w:color="000000"/>
              <w:bottom w:val="single" w:sz="4" w:space="0" w:color="000000"/>
              <w:right w:val="single" w:sz="4" w:space="0" w:color="000000"/>
            </w:tcBorders>
            <w:vAlign w:val="center"/>
          </w:tcPr>
          <w:p w14:paraId="1D77D187" w14:textId="77777777" w:rsidR="00AA234C" w:rsidRPr="000B4838" w:rsidRDefault="001149A9">
            <w:pPr>
              <w:spacing w:after="0" w:line="259" w:lineRule="auto"/>
              <w:ind w:left="6" w:firstLine="0"/>
              <w:jc w:val="center"/>
              <w:rPr>
                <w:rFonts w:asciiTheme="minorHAnsi" w:hAnsiTheme="minorHAnsi"/>
                <w:sz w:val="24"/>
              </w:rPr>
            </w:pPr>
            <w:r w:rsidRPr="000B4838">
              <w:rPr>
                <w:rFonts w:asciiTheme="minorHAnsi" w:hAnsiTheme="minorHAnsi"/>
                <w:sz w:val="24"/>
              </w:rPr>
              <w:t xml:space="preserve">1 April 2014 - £19,000 </w:t>
            </w:r>
          </w:p>
        </w:tc>
        <w:tc>
          <w:tcPr>
            <w:tcW w:w="3067" w:type="dxa"/>
            <w:tcBorders>
              <w:top w:val="single" w:sz="4" w:space="0" w:color="000000"/>
              <w:left w:val="single" w:sz="4" w:space="0" w:color="000000"/>
              <w:bottom w:val="single" w:sz="4" w:space="0" w:color="000000"/>
              <w:right w:val="single" w:sz="4" w:space="0" w:color="000000"/>
            </w:tcBorders>
            <w:vAlign w:val="center"/>
          </w:tcPr>
          <w:p w14:paraId="18ADF66C" w14:textId="77777777" w:rsidR="00AA234C" w:rsidRPr="000B4838" w:rsidRDefault="001149A9">
            <w:pPr>
              <w:spacing w:after="0" w:line="259" w:lineRule="auto"/>
              <w:ind w:left="9" w:firstLine="0"/>
              <w:jc w:val="center"/>
              <w:rPr>
                <w:rFonts w:asciiTheme="minorHAnsi" w:hAnsiTheme="minorHAnsi"/>
                <w:sz w:val="24"/>
              </w:rPr>
            </w:pPr>
            <w:r w:rsidRPr="000B4838">
              <w:rPr>
                <w:rFonts w:asciiTheme="minorHAnsi" w:hAnsiTheme="minorHAnsi"/>
                <w:sz w:val="24"/>
              </w:rPr>
              <w:t xml:space="preserve">1 April 2009 - £16,500 </w:t>
            </w:r>
          </w:p>
        </w:tc>
      </w:tr>
      <w:tr w:rsidR="00AA234C" w:rsidRPr="000B4838" w14:paraId="6453AEB2" w14:textId="77777777">
        <w:trPr>
          <w:trHeight w:val="466"/>
        </w:trPr>
        <w:tc>
          <w:tcPr>
            <w:tcW w:w="2921" w:type="dxa"/>
            <w:tcBorders>
              <w:top w:val="single" w:sz="4" w:space="0" w:color="000000"/>
              <w:left w:val="single" w:sz="4" w:space="0" w:color="000000"/>
              <w:bottom w:val="single" w:sz="4" w:space="0" w:color="000000"/>
              <w:right w:val="single" w:sz="4" w:space="0" w:color="000000"/>
            </w:tcBorders>
            <w:vAlign w:val="center"/>
          </w:tcPr>
          <w:p w14:paraId="1760980D"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sz w:val="24"/>
              </w:rPr>
              <w:t xml:space="preserve">1 April 2018 - £16,500 </w:t>
            </w:r>
          </w:p>
        </w:tc>
        <w:tc>
          <w:tcPr>
            <w:tcW w:w="2978" w:type="dxa"/>
            <w:tcBorders>
              <w:top w:val="single" w:sz="4" w:space="0" w:color="000000"/>
              <w:left w:val="single" w:sz="4" w:space="0" w:color="000000"/>
              <w:bottom w:val="single" w:sz="4" w:space="0" w:color="000000"/>
              <w:right w:val="single" w:sz="4" w:space="0" w:color="000000"/>
            </w:tcBorders>
            <w:vAlign w:val="center"/>
          </w:tcPr>
          <w:p w14:paraId="6FB5E5FD" w14:textId="77777777" w:rsidR="00AA234C" w:rsidRPr="000B4838" w:rsidRDefault="001149A9">
            <w:pPr>
              <w:spacing w:after="0" w:line="259" w:lineRule="auto"/>
              <w:ind w:left="6" w:firstLine="0"/>
              <w:jc w:val="center"/>
              <w:rPr>
                <w:rFonts w:asciiTheme="minorHAnsi" w:hAnsiTheme="minorHAnsi"/>
                <w:sz w:val="24"/>
              </w:rPr>
            </w:pPr>
            <w:r w:rsidRPr="000B4838">
              <w:rPr>
                <w:rFonts w:asciiTheme="minorHAnsi" w:hAnsiTheme="minorHAnsi"/>
                <w:sz w:val="24"/>
              </w:rPr>
              <w:t xml:space="preserve">1 April 2013 - £18,500 </w:t>
            </w:r>
          </w:p>
        </w:tc>
        <w:tc>
          <w:tcPr>
            <w:tcW w:w="3067" w:type="dxa"/>
            <w:tcBorders>
              <w:top w:val="single" w:sz="4" w:space="0" w:color="000000"/>
              <w:left w:val="single" w:sz="4" w:space="0" w:color="000000"/>
              <w:bottom w:val="single" w:sz="4" w:space="0" w:color="000000"/>
              <w:right w:val="single" w:sz="4" w:space="0" w:color="000000"/>
            </w:tcBorders>
            <w:vAlign w:val="center"/>
          </w:tcPr>
          <w:p w14:paraId="30450EC0" w14:textId="77777777" w:rsidR="00AA234C" w:rsidRPr="000B4838" w:rsidRDefault="001149A9">
            <w:pPr>
              <w:spacing w:after="0" w:line="259" w:lineRule="auto"/>
              <w:ind w:left="9" w:firstLine="0"/>
              <w:jc w:val="center"/>
              <w:rPr>
                <w:rFonts w:asciiTheme="minorHAnsi" w:hAnsiTheme="minorHAnsi"/>
                <w:sz w:val="24"/>
              </w:rPr>
            </w:pPr>
            <w:r w:rsidRPr="000B4838">
              <w:rPr>
                <w:rFonts w:asciiTheme="minorHAnsi" w:hAnsiTheme="minorHAnsi"/>
                <w:sz w:val="24"/>
              </w:rPr>
              <w:t xml:space="preserve">1 April 2008 - £16,000 </w:t>
            </w:r>
          </w:p>
        </w:tc>
      </w:tr>
      <w:tr w:rsidR="00AA234C" w:rsidRPr="000B4838" w14:paraId="7B50C9E5" w14:textId="77777777">
        <w:trPr>
          <w:trHeight w:val="463"/>
        </w:trPr>
        <w:tc>
          <w:tcPr>
            <w:tcW w:w="2921" w:type="dxa"/>
            <w:tcBorders>
              <w:top w:val="single" w:sz="4" w:space="0" w:color="000000"/>
              <w:left w:val="single" w:sz="4" w:space="0" w:color="000000"/>
              <w:bottom w:val="single" w:sz="4" w:space="0" w:color="000000"/>
              <w:right w:val="single" w:sz="4" w:space="0" w:color="000000"/>
            </w:tcBorders>
            <w:vAlign w:val="center"/>
          </w:tcPr>
          <w:p w14:paraId="7961BF6C"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sz w:val="24"/>
              </w:rPr>
              <w:t xml:space="preserve">1 April 2017 - £16,000 </w:t>
            </w:r>
          </w:p>
        </w:tc>
        <w:tc>
          <w:tcPr>
            <w:tcW w:w="2978" w:type="dxa"/>
            <w:tcBorders>
              <w:top w:val="single" w:sz="4" w:space="0" w:color="000000"/>
              <w:left w:val="single" w:sz="4" w:space="0" w:color="000000"/>
              <w:bottom w:val="single" w:sz="4" w:space="0" w:color="000000"/>
              <w:right w:val="single" w:sz="4" w:space="0" w:color="000000"/>
            </w:tcBorders>
            <w:vAlign w:val="center"/>
          </w:tcPr>
          <w:p w14:paraId="35F98D7E" w14:textId="77777777" w:rsidR="00AA234C" w:rsidRPr="000B4838" w:rsidRDefault="001149A9">
            <w:pPr>
              <w:spacing w:after="0" w:line="259" w:lineRule="auto"/>
              <w:ind w:left="6" w:firstLine="0"/>
              <w:jc w:val="center"/>
              <w:rPr>
                <w:rFonts w:asciiTheme="minorHAnsi" w:hAnsiTheme="minorHAnsi"/>
                <w:sz w:val="24"/>
              </w:rPr>
            </w:pPr>
            <w:r w:rsidRPr="000B4838">
              <w:rPr>
                <w:rFonts w:asciiTheme="minorHAnsi" w:hAnsiTheme="minorHAnsi"/>
                <w:sz w:val="24"/>
              </w:rPr>
              <w:t xml:space="preserve">1 April 2012 - £18,000 </w:t>
            </w:r>
          </w:p>
        </w:tc>
        <w:tc>
          <w:tcPr>
            <w:tcW w:w="3067" w:type="dxa"/>
            <w:vMerge w:val="restart"/>
            <w:tcBorders>
              <w:top w:val="single" w:sz="4" w:space="0" w:color="000000"/>
              <w:left w:val="single" w:sz="4" w:space="0" w:color="000000"/>
              <w:bottom w:val="nil"/>
              <w:right w:val="nil"/>
            </w:tcBorders>
          </w:tcPr>
          <w:p w14:paraId="41B5ECF8" w14:textId="77777777" w:rsidR="00AA234C" w:rsidRPr="000B4838" w:rsidRDefault="00AA234C">
            <w:pPr>
              <w:spacing w:after="160" w:line="259" w:lineRule="auto"/>
              <w:ind w:left="0" w:firstLine="0"/>
              <w:rPr>
                <w:rFonts w:asciiTheme="minorHAnsi" w:hAnsiTheme="minorHAnsi"/>
                <w:sz w:val="24"/>
              </w:rPr>
            </w:pPr>
          </w:p>
        </w:tc>
      </w:tr>
      <w:tr w:rsidR="00AA234C" w:rsidRPr="000B4838" w14:paraId="07B077F1" w14:textId="77777777">
        <w:trPr>
          <w:trHeight w:val="466"/>
        </w:trPr>
        <w:tc>
          <w:tcPr>
            <w:tcW w:w="2921" w:type="dxa"/>
            <w:tcBorders>
              <w:top w:val="single" w:sz="4" w:space="0" w:color="000000"/>
              <w:left w:val="single" w:sz="4" w:space="0" w:color="000000"/>
              <w:bottom w:val="single" w:sz="4" w:space="0" w:color="000000"/>
              <w:right w:val="single" w:sz="4" w:space="0" w:color="000000"/>
            </w:tcBorders>
            <w:vAlign w:val="center"/>
          </w:tcPr>
          <w:p w14:paraId="655E544B"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sz w:val="24"/>
              </w:rPr>
              <w:t xml:space="preserve">1 April 2016 - £15,500 </w:t>
            </w:r>
          </w:p>
        </w:tc>
        <w:tc>
          <w:tcPr>
            <w:tcW w:w="2978" w:type="dxa"/>
            <w:tcBorders>
              <w:top w:val="single" w:sz="4" w:space="0" w:color="000000"/>
              <w:left w:val="single" w:sz="4" w:space="0" w:color="000000"/>
              <w:bottom w:val="single" w:sz="4" w:space="0" w:color="000000"/>
              <w:right w:val="single" w:sz="4" w:space="0" w:color="000000"/>
            </w:tcBorders>
            <w:vAlign w:val="center"/>
          </w:tcPr>
          <w:p w14:paraId="6ED4B60F" w14:textId="77777777" w:rsidR="00AA234C" w:rsidRPr="000B4838" w:rsidRDefault="001149A9">
            <w:pPr>
              <w:spacing w:after="0" w:line="259" w:lineRule="auto"/>
              <w:ind w:left="6" w:firstLine="0"/>
              <w:jc w:val="center"/>
              <w:rPr>
                <w:rFonts w:asciiTheme="minorHAnsi" w:hAnsiTheme="minorHAnsi"/>
                <w:sz w:val="24"/>
              </w:rPr>
            </w:pPr>
            <w:r w:rsidRPr="000B4838">
              <w:rPr>
                <w:rFonts w:asciiTheme="minorHAnsi" w:hAnsiTheme="minorHAnsi"/>
                <w:sz w:val="24"/>
              </w:rPr>
              <w:t xml:space="preserve">1 April 2011 - £17,500 </w:t>
            </w:r>
          </w:p>
        </w:tc>
        <w:tc>
          <w:tcPr>
            <w:tcW w:w="0" w:type="auto"/>
            <w:vMerge/>
            <w:tcBorders>
              <w:top w:val="nil"/>
              <w:left w:val="single" w:sz="4" w:space="0" w:color="000000"/>
              <w:bottom w:val="nil"/>
              <w:right w:val="nil"/>
            </w:tcBorders>
          </w:tcPr>
          <w:p w14:paraId="71593E1B" w14:textId="77777777" w:rsidR="00AA234C" w:rsidRPr="000B4838" w:rsidRDefault="00AA234C">
            <w:pPr>
              <w:spacing w:after="160" w:line="259" w:lineRule="auto"/>
              <w:ind w:left="0" w:firstLine="0"/>
              <w:rPr>
                <w:rFonts w:asciiTheme="minorHAnsi" w:hAnsiTheme="minorHAnsi"/>
                <w:sz w:val="24"/>
              </w:rPr>
            </w:pPr>
          </w:p>
        </w:tc>
      </w:tr>
    </w:tbl>
    <w:p w14:paraId="17F5FBD8" w14:textId="77777777" w:rsidR="00AA234C" w:rsidRPr="000B4838" w:rsidRDefault="001149A9">
      <w:pPr>
        <w:spacing w:after="0" w:line="259" w:lineRule="auto"/>
        <w:ind w:left="51" w:firstLine="0"/>
        <w:rPr>
          <w:rFonts w:asciiTheme="minorHAnsi" w:hAnsiTheme="minorHAnsi"/>
          <w:sz w:val="24"/>
        </w:rPr>
      </w:pPr>
      <w:r w:rsidRPr="000B4838">
        <w:rPr>
          <w:rFonts w:asciiTheme="minorHAnsi" w:hAnsiTheme="minorHAnsi"/>
          <w:sz w:val="24"/>
        </w:rPr>
        <w:t xml:space="preserve"> </w:t>
      </w:r>
    </w:p>
    <w:p w14:paraId="52CB5626"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Pensionable Pay Calculation: </w:t>
      </w:r>
    </w:p>
    <w:p w14:paraId="5DB4D0FC"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sz w:val="24"/>
        </w:rPr>
        <w:t xml:space="preserve">  </w:t>
      </w:r>
    </w:p>
    <w:tbl>
      <w:tblPr>
        <w:tblStyle w:val="TableGrid"/>
        <w:tblW w:w="9046" w:type="dxa"/>
        <w:tblInd w:w="5" w:type="dxa"/>
        <w:tblCellMar>
          <w:top w:w="24" w:type="dxa"/>
          <w:left w:w="115" w:type="dxa"/>
          <w:bottom w:w="0" w:type="dxa"/>
          <w:right w:w="115" w:type="dxa"/>
        </w:tblCellMar>
        <w:tblLook w:val="04A0" w:firstRow="1" w:lastRow="0" w:firstColumn="1" w:lastColumn="0" w:noHBand="0" w:noVBand="1"/>
      </w:tblPr>
      <w:tblGrid>
        <w:gridCol w:w="3824"/>
        <w:gridCol w:w="1985"/>
        <w:gridCol w:w="1699"/>
        <w:gridCol w:w="1538"/>
      </w:tblGrid>
      <w:tr w:rsidR="00AA234C" w:rsidRPr="000B4838" w14:paraId="1834084A" w14:textId="77777777" w:rsidTr="000B4838">
        <w:trPr>
          <w:trHeight w:val="762"/>
        </w:trPr>
        <w:tc>
          <w:tcPr>
            <w:tcW w:w="3823" w:type="dxa"/>
            <w:tcBorders>
              <w:top w:val="single" w:sz="4" w:space="0" w:color="000000"/>
              <w:left w:val="single" w:sz="4" w:space="0" w:color="000000"/>
              <w:bottom w:val="single" w:sz="4" w:space="0" w:color="000000"/>
              <w:right w:val="single" w:sz="4" w:space="0" w:color="000000"/>
            </w:tcBorders>
            <w:vAlign w:val="center"/>
          </w:tcPr>
          <w:p w14:paraId="7CC243F0" w14:textId="77777777" w:rsidR="00AA234C" w:rsidRPr="000B4838" w:rsidRDefault="001149A9" w:rsidP="000B4838">
            <w:pPr>
              <w:spacing w:after="0" w:line="259" w:lineRule="auto"/>
              <w:ind w:left="0" w:firstLine="0"/>
              <w:rPr>
                <w:rFonts w:asciiTheme="minorHAnsi" w:hAnsiTheme="minorHAnsi"/>
                <w:sz w:val="24"/>
              </w:rPr>
            </w:pPr>
            <w:r w:rsidRPr="000B4838">
              <w:rPr>
                <w:rFonts w:asciiTheme="minorHAnsi" w:hAnsiTheme="minorHAnsi"/>
                <w:sz w:val="24"/>
              </w:rPr>
              <w:t xml:space="preserve">Period (3 years) </w:t>
            </w:r>
          </w:p>
        </w:tc>
        <w:tc>
          <w:tcPr>
            <w:tcW w:w="1985" w:type="dxa"/>
            <w:tcBorders>
              <w:top w:val="single" w:sz="4" w:space="0" w:color="000000"/>
              <w:left w:val="single" w:sz="4" w:space="0" w:color="000000"/>
              <w:bottom w:val="single" w:sz="4" w:space="0" w:color="000000"/>
              <w:right w:val="single" w:sz="4" w:space="0" w:color="000000"/>
            </w:tcBorders>
          </w:tcPr>
          <w:p w14:paraId="66C3A36F" w14:textId="4D166073" w:rsidR="00AA234C" w:rsidRPr="000B4838" w:rsidRDefault="001149A9" w:rsidP="000B4838">
            <w:pPr>
              <w:spacing w:after="154" w:line="259" w:lineRule="auto"/>
              <w:ind w:left="20" w:firstLine="0"/>
              <w:rPr>
                <w:rFonts w:asciiTheme="minorHAnsi" w:hAnsiTheme="minorHAnsi"/>
                <w:sz w:val="24"/>
              </w:rPr>
            </w:pPr>
            <w:r w:rsidRPr="000B4838">
              <w:rPr>
                <w:rFonts w:asciiTheme="minorHAnsi" w:hAnsiTheme="minorHAnsi"/>
                <w:sz w:val="24"/>
              </w:rPr>
              <w:t xml:space="preserve"> </w:t>
            </w:r>
            <w:r w:rsidRPr="000B4838">
              <w:rPr>
                <w:rFonts w:asciiTheme="minorHAnsi" w:hAnsiTheme="minorHAnsi"/>
                <w:sz w:val="24"/>
              </w:rPr>
              <w:t xml:space="preserve">Average Pay </w:t>
            </w:r>
            <w:r w:rsidRPr="000B4838">
              <w:rPr>
                <w:rFonts w:asciiTheme="minorHAnsi" w:hAnsiTheme="minorHAnsi"/>
                <w:sz w:val="24"/>
              </w:rPr>
              <w:t xml:space="preserve">over Period </w:t>
            </w:r>
          </w:p>
        </w:tc>
        <w:tc>
          <w:tcPr>
            <w:tcW w:w="1699" w:type="dxa"/>
            <w:tcBorders>
              <w:top w:val="single" w:sz="4" w:space="0" w:color="000000"/>
              <w:left w:val="single" w:sz="4" w:space="0" w:color="000000"/>
              <w:bottom w:val="single" w:sz="4" w:space="0" w:color="000000"/>
              <w:right w:val="single" w:sz="4" w:space="0" w:color="000000"/>
            </w:tcBorders>
            <w:vAlign w:val="center"/>
          </w:tcPr>
          <w:p w14:paraId="7A61D57A" w14:textId="77777777" w:rsidR="00AA234C" w:rsidRPr="000B4838" w:rsidRDefault="001149A9" w:rsidP="000B4838">
            <w:pPr>
              <w:spacing w:after="4" w:line="259" w:lineRule="auto"/>
              <w:ind w:left="0" w:firstLine="0"/>
              <w:rPr>
                <w:rFonts w:asciiTheme="minorHAnsi" w:hAnsiTheme="minorHAnsi"/>
                <w:sz w:val="24"/>
              </w:rPr>
            </w:pPr>
            <w:r w:rsidRPr="000B4838">
              <w:rPr>
                <w:rFonts w:asciiTheme="minorHAnsi" w:hAnsiTheme="minorHAnsi"/>
                <w:sz w:val="24"/>
              </w:rPr>
              <w:t xml:space="preserve">Pensions  </w:t>
            </w:r>
          </w:p>
          <w:p w14:paraId="1647A8B4" w14:textId="77777777" w:rsidR="00AA234C" w:rsidRPr="000B4838" w:rsidRDefault="001149A9" w:rsidP="000B4838">
            <w:pPr>
              <w:spacing w:after="0" w:line="259" w:lineRule="auto"/>
              <w:rPr>
                <w:rFonts w:asciiTheme="minorHAnsi" w:hAnsiTheme="minorHAnsi"/>
                <w:sz w:val="24"/>
              </w:rPr>
            </w:pPr>
            <w:r w:rsidRPr="000B4838">
              <w:rPr>
                <w:rFonts w:asciiTheme="minorHAnsi" w:hAnsiTheme="minorHAnsi"/>
                <w:sz w:val="24"/>
              </w:rPr>
              <w:t xml:space="preserve">Increase </w:t>
            </w:r>
          </w:p>
        </w:tc>
        <w:tc>
          <w:tcPr>
            <w:tcW w:w="1538" w:type="dxa"/>
            <w:tcBorders>
              <w:top w:val="single" w:sz="4" w:space="0" w:color="000000"/>
              <w:left w:val="single" w:sz="4" w:space="0" w:color="000000"/>
              <w:bottom w:val="single" w:sz="4" w:space="0" w:color="000000"/>
              <w:right w:val="single" w:sz="4" w:space="0" w:color="000000"/>
            </w:tcBorders>
            <w:vAlign w:val="center"/>
          </w:tcPr>
          <w:p w14:paraId="561FACC6" w14:textId="0B7ACA5A" w:rsidR="000B4838" w:rsidRPr="000B4838" w:rsidRDefault="001149A9" w:rsidP="000B4838">
            <w:pPr>
              <w:spacing w:after="0" w:line="259" w:lineRule="auto"/>
              <w:ind w:left="0" w:firstLine="0"/>
              <w:rPr>
                <w:rFonts w:asciiTheme="minorHAnsi" w:hAnsiTheme="minorHAnsi"/>
                <w:sz w:val="24"/>
              </w:rPr>
            </w:pPr>
            <w:r w:rsidRPr="000B4838">
              <w:rPr>
                <w:rFonts w:asciiTheme="minorHAnsi" w:hAnsiTheme="minorHAnsi"/>
                <w:sz w:val="24"/>
              </w:rPr>
              <w:t>Total</w:t>
            </w:r>
          </w:p>
        </w:tc>
      </w:tr>
      <w:tr w:rsidR="00AA234C" w:rsidRPr="000B4838" w14:paraId="4A75013E" w14:textId="77777777" w:rsidTr="000B4838">
        <w:trPr>
          <w:trHeight w:val="325"/>
        </w:trPr>
        <w:tc>
          <w:tcPr>
            <w:tcW w:w="3823" w:type="dxa"/>
            <w:tcBorders>
              <w:top w:val="single" w:sz="4" w:space="0" w:color="000000"/>
              <w:left w:val="single" w:sz="4" w:space="0" w:color="000000"/>
              <w:bottom w:val="single" w:sz="4" w:space="0" w:color="000000"/>
              <w:right w:val="single" w:sz="4" w:space="0" w:color="000000"/>
            </w:tcBorders>
            <w:vAlign w:val="center"/>
          </w:tcPr>
          <w:p w14:paraId="1F2EC8FD"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 April 2017 to 31 March 2020 </w:t>
            </w:r>
          </w:p>
        </w:tc>
        <w:tc>
          <w:tcPr>
            <w:tcW w:w="1985" w:type="dxa"/>
            <w:tcBorders>
              <w:top w:val="single" w:sz="4" w:space="0" w:color="000000"/>
              <w:left w:val="single" w:sz="4" w:space="0" w:color="000000"/>
              <w:bottom w:val="single" w:sz="4" w:space="0" w:color="000000"/>
              <w:right w:val="single" w:sz="4" w:space="0" w:color="000000"/>
            </w:tcBorders>
            <w:vAlign w:val="center"/>
          </w:tcPr>
          <w:p w14:paraId="60E15E09"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£16,500 </w:t>
            </w:r>
          </w:p>
        </w:tc>
        <w:tc>
          <w:tcPr>
            <w:tcW w:w="1699" w:type="dxa"/>
            <w:tcBorders>
              <w:top w:val="single" w:sz="4" w:space="0" w:color="000000"/>
              <w:left w:val="single" w:sz="4" w:space="0" w:color="000000"/>
              <w:bottom w:val="single" w:sz="4" w:space="0" w:color="000000"/>
              <w:right w:val="single" w:sz="4" w:space="0" w:color="000000"/>
            </w:tcBorders>
            <w:vAlign w:val="center"/>
          </w:tcPr>
          <w:p w14:paraId="40E16E17" w14:textId="77777777" w:rsidR="00AA234C" w:rsidRPr="000B4838" w:rsidRDefault="001149A9">
            <w:pPr>
              <w:spacing w:after="0" w:line="259" w:lineRule="auto"/>
              <w:ind w:left="3" w:firstLine="0"/>
              <w:jc w:val="center"/>
              <w:rPr>
                <w:rFonts w:asciiTheme="minorHAnsi" w:hAnsiTheme="minorHAnsi"/>
                <w:sz w:val="24"/>
              </w:rPr>
            </w:pPr>
            <w:r w:rsidRPr="000B4838">
              <w:rPr>
                <w:rFonts w:asciiTheme="minorHAnsi" w:hAnsiTheme="minorHAnsi"/>
                <w:sz w:val="24"/>
              </w:rPr>
              <w:t xml:space="preserve">- </w:t>
            </w:r>
          </w:p>
        </w:tc>
        <w:tc>
          <w:tcPr>
            <w:tcW w:w="1538" w:type="dxa"/>
            <w:tcBorders>
              <w:top w:val="single" w:sz="4" w:space="0" w:color="000000"/>
              <w:left w:val="single" w:sz="4" w:space="0" w:color="000000"/>
              <w:bottom w:val="single" w:sz="4" w:space="0" w:color="000000"/>
              <w:right w:val="single" w:sz="4" w:space="0" w:color="000000"/>
            </w:tcBorders>
            <w:vAlign w:val="center"/>
          </w:tcPr>
          <w:p w14:paraId="234934A2"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£16,500 </w:t>
            </w:r>
          </w:p>
        </w:tc>
      </w:tr>
      <w:tr w:rsidR="00AA234C" w:rsidRPr="000B4838" w14:paraId="5A11432C" w14:textId="77777777" w:rsidTr="000B4838">
        <w:trPr>
          <w:trHeight w:val="386"/>
        </w:trPr>
        <w:tc>
          <w:tcPr>
            <w:tcW w:w="3823" w:type="dxa"/>
            <w:tcBorders>
              <w:top w:val="single" w:sz="4" w:space="0" w:color="000000"/>
              <w:left w:val="single" w:sz="4" w:space="0" w:color="000000"/>
              <w:bottom w:val="single" w:sz="4" w:space="0" w:color="000000"/>
              <w:right w:val="single" w:sz="4" w:space="0" w:color="000000"/>
            </w:tcBorders>
            <w:vAlign w:val="center"/>
          </w:tcPr>
          <w:p w14:paraId="05BD91ED"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 April 2016 to 31 March 2019 </w:t>
            </w:r>
          </w:p>
        </w:tc>
        <w:tc>
          <w:tcPr>
            <w:tcW w:w="1985" w:type="dxa"/>
            <w:tcBorders>
              <w:top w:val="single" w:sz="4" w:space="0" w:color="000000"/>
              <w:left w:val="single" w:sz="4" w:space="0" w:color="000000"/>
              <w:bottom w:val="single" w:sz="4" w:space="0" w:color="000000"/>
              <w:right w:val="single" w:sz="4" w:space="0" w:color="000000"/>
            </w:tcBorders>
            <w:vAlign w:val="center"/>
          </w:tcPr>
          <w:p w14:paraId="5493E1E0"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£16,000 </w:t>
            </w:r>
          </w:p>
        </w:tc>
        <w:tc>
          <w:tcPr>
            <w:tcW w:w="1699" w:type="dxa"/>
            <w:tcBorders>
              <w:top w:val="single" w:sz="4" w:space="0" w:color="000000"/>
              <w:left w:val="single" w:sz="4" w:space="0" w:color="000000"/>
              <w:bottom w:val="single" w:sz="4" w:space="0" w:color="000000"/>
              <w:right w:val="single" w:sz="4" w:space="0" w:color="000000"/>
            </w:tcBorders>
            <w:vAlign w:val="center"/>
          </w:tcPr>
          <w:p w14:paraId="484D31BB" w14:textId="77777777" w:rsidR="00AA234C" w:rsidRPr="000B4838" w:rsidRDefault="001149A9">
            <w:pPr>
              <w:spacing w:after="0" w:line="259" w:lineRule="auto"/>
              <w:ind w:left="2" w:firstLine="0"/>
              <w:jc w:val="center"/>
              <w:rPr>
                <w:rFonts w:asciiTheme="minorHAnsi" w:hAnsiTheme="minorHAnsi"/>
                <w:sz w:val="24"/>
              </w:rPr>
            </w:pPr>
            <w:r w:rsidRPr="000B4838">
              <w:rPr>
                <w:rFonts w:asciiTheme="minorHAnsi" w:hAnsiTheme="minorHAnsi"/>
                <w:sz w:val="24"/>
              </w:rPr>
              <w:t xml:space="preserve">5.00% </w:t>
            </w:r>
          </w:p>
        </w:tc>
        <w:tc>
          <w:tcPr>
            <w:tcW w:w="1538" w:type="dxa"/>
            <w:tcBorders>
              <w:top w:val="single" w:sz="4" w:space="0" w:color="000000"/>
              <w:left w:val="single" w:sz="4" w:space="0" w:color="000000"/>
              <w:bottom w:val="single" w:sz="4" w:space="0" w:color="000000"/>
              <w:right w:val="single" w:sz="4" w:space="0" w:color="000000"/>
            </w:tcBorders>
            <w:vAlign w:val="center"/>
          </w:tcPr>
          <w:p w14:paraId="5479A73A"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£16,800 </w:t>
            </w:r>
          </w:p>
        </w:tc>
      </w:tr>
      <w:tr w:rsidR="00AA234C" w:rsidRPr="000B4838" w14:paraId="3EF43C27" w14:textId="77777777" w:rsidTr="000B4838">
        <w:trPr>
          <w:trHeight w:val="251"/>
        </w:trPr>
        <w:tc>
          <w:tcPr>
            <w:tcW w:w="3823" w:type="dxa"/>
            <w:tcBorders>
              <w:top w:val="single" w:sz="4" w:space="0" w:color="000000"/>
              <w:left w:val="single" w:sz="4" w:space="0" w:color="000000"/>
              <w:bottom w:val="single" w:sz="4" w:space="0" w:color="000000"/>
              <w:right w:val="single" w:sz="4" w:space="0" w:color="000000"/>
            </w:tcBorders>
            <w:vAlign w:val="center"/>
          </w:tcPr>
          <w:p w14:paraId="634AC66D"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 April 2015 to 31 March 2018 </w:t>
            </w:r>
          </w:p>
        </w:tc>
        <w:tc>
          <w:tcPr>
            <w:tcW w:w="1985" w:type="dxa"/>
            <w:tcBorders>
              <w:top w:val="single" w:sz="4" w:space="0" w:color="000000"/>
              <w:left w:val="single" w:sz="4" w:space="0" w:color="000000"/>
              <w:bottom w:val="single" w:sz="4" w:space="0" w:color="000000"/>
              <w:right w:val="single" w:sz="4" w:space="0" w:color="000000"/>
            </w:tcBorders>
            <w:vAlign w:val="center"/>
          </w:tcPr>
          <w:p w14:paraId="46AB1C76"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£15,500 </w:t>
            </w:r>
          </w:p>
        </w:tc>
        <w:tc>
          <w:tcPr>
            <w:tcW w:w="1699" w:type="dxa"/>
            <w:tcBorders>
              <w:top w:val="single" w:sz="4" w:space="0" w:color="000000"/>
              <w:left w:val="single" w:sz="4" w:space="0" w:color="000000"/>
              <w:bottom w:val="single" w:sz="4" w:space="0" w:color="000000"/>
              <w:right w:val="single" w:sz="4" w:space="0" w:color="000000"/>
            </w:tcBorders>
            <w:vAlign w:val="center"/>
          </w:tcPr>
          <w:p w14:paraId="2D6FC50B" w14:textId="77777777" w:rsidR="00AA234C" w:rsidRPr="000B4838" w:rsidRDefault="001149A9">
            <w:pPr>
              <w:spacing w:after="0" w:line="259" w:lineRule="auto"/>
              <w:ind w:left="2" w:firstLine="0"/>
              <w:jc w:val="center"/>
              <w:rPr>
                <w:rFonts w:asciiTheme="minorHAnsi" w:hAnsiTheme="minorHAnsi"/>
                <w:sz w:val="24"/>
              </w:rPr>
            </w:pPr>
            <w:r w:rsidRPr="000B4838">
              <w:rPr>
                <w:rFonts w:asciiTheme="minorHAnsi" w:hAnsiTheme="minorHAnsi"/>
                <w:sz w:val="24"/>
              </w:rPr>
              <w:t xml:space="preserve">7.00% </w:t>
            </w:r>
          </w:p>
        </w:tc>
        <w:tc>
          <w:tcPr>
            <w:tcW w:w="1538" w:type="dxa"/>
            <w:tcBorders>
              <w:top w:val="single" w:sz="4" w:space="0" w:color="000000"/>
              <w:left w:val="single" w:sz="4" w:space="0" w:color="000000"/>
              <w:bottom w:val="single" w:sz="4" w:space="0" w:color="000000"/>
              <w:right w:val="single" w:sz="4" w:space="0" w:color="000000"/>
            </w:tcBorders>
            <w:vAlign w:val="center"/>
          </w:tcPr>
          <w:p w14:paraId="33E6F93C"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£16,585 </w:t>
            </w:r>
          </w:p>
        </w:tc>
      </w:tr>
      <w:tr w:rsidR="00AA234C" w:rsidRPr="000B4838" w14:paraId="4FB71C7D" w14:textId="77777777" w:rsidTr="000B4838">
        <w:trPr>
          <w:trHeight w:val="341"/>
        </w:trPr>
        <w:tc>
          <w:tcPr>
            <w:tcW w:w="3823" w:type="dxa"/>
            <w:tcBorders>
              <w:top w:val="single" w:sz="4" w:space="0" w:color="000000"/>
              <w:left w:val="single" w:sz="4" w:space="0" w:color="000000"/>
              <w:bottom w:val="single" w:sz="4" w:space="0" w:color="000000"/>
              <w:right w:val="single" w:sz="4" w:space="0" w:color="000000"/>
            </w:tcBorders>
            <w:vAlign w:val="center"/>
          </w:tcPr>
          <w:p w14:paraId="3AB47757"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 April 2014 to 31 March 2017 </w:t>
            </w:r>
          </w:p>
        </w:tc>
        <w:tc>
          <w:tcPr>
            <w:tcW w:w="1985" w:type="dxa"/>
            <w:tcBorders>
              <w:top w:val="single" w:sz="4" w:space="0" w:color="000000"/>
              <w:left w:val="single" w:sz="4" w:space="0" w:color="000000"/>
              <w:bottom w:val="single" w:sz="4" w:space="0" w:color="000000"/>
              <w:right w:val="single" w:sz="4" w:space="0" w:color="000000"/>
            </w:tcBorders>
            <w:vAlign w:val="center"/>
          </w:tcPr>
          <w:p w14:paraId="38530FE9"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£16,500 </w:t>
            </w:r>
          </w:p>
        </w:tc>
        <w:tc>
          <w:tcPr>
            <w:tcW w:w="1699" w:type="dxa"/>
            <w:tcBorders>
              <w:top w:val="single" w:sz="4" w:space="0" w:color="000000"/>
              <w:left w:val="single" w:sz="4" w:space="0" w:color="000000"/>
              <w:bottom w:val="single" w:sz="4" w:space="0" w:color="000000"/>
              <w:right w:val="single" w:sz="4" w:space="0" w:color="000000"/>
            </w:tcBorders>
            <w:vAlign w:val="center"/>
          </w:tcPr>
          <w:p w14:paraId="6596262C" w14:textId="77777777" w:rsidR="00AA234C" w:rsidRPr="000B4838" w:rsidRDefault="001149A9">
            <w:pPr>
              <w:spacing w:after="0" w:line="259" w:lineRule="auto"/>
              <w:ind w:left="2" w:firstLine="0"/>
              <w:jc w:val="center"/>
              <w:rPr>
                <w:rFonts w:asciiTheme="minorHAnsi" w:hAnsiTheme="minorHAnsi"/>
                <w:sz w:val="24"/>
              </w:rPr>
            </w:pPr>
            <w:r w:rsidRPr="000B4838">
              <w:rPr>
                <w:rFonts w:asciiTheme="minorHAnsi" w:hAnsiTheme="minorHAnsi"/>
                <w:sz w:val="24"/>
              </w:rPr>
              <w:t xml:space="preserve">9.00% </w:t>
            </w:r>
          </w:p>
        </w:tc>
        <w:tc>
          <w:tcPr>
            <w:tcW w:w="1538" w:type="dxa"/>
            <w:tcBorders>
              <w:top w:val="single" w:sz="4" w:space="0" w:color="000000"/>
              <w:left w:val="single" w:sz="4" w:space="0" w:color="000000"/>
              <w:bottom w:val="single" w:sz="4" w:space="0" w:color="000000"/>
              <w:right w:val="single" w:sz="4" w:space="0" w:color="000000"/>
            </w:tcBorders>
            <w:vAlign w:val="center"/>
          </w:tcPr>
          <w:p w14:paraId="4C435F98"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£17,985 </w:t>
            </w:r>
          </w:p>
        </w:tc>
      </w:tr>
      <w:tr w:rsidR="00AA234C" w:rsidRPr="000B4838" w14:paraId="693CF557" w14:textId="77777777" w:rsidTr="000B4838">
        <w:trPr>
          <w:trHeight w:val="246"/>
        </w:trPr>
        <w:tc>
          <w:tcPr>
            <w:tcW w:w="3823" w:type="dxa"/>
            <w:tcBorders>
              <w:top w:val="single" w:sz="4" w:space="0" w:color="000000"/>
              <w:left w:val="single" w:sz="4" w:space="0" w:color="000000"/>
              <w:bottom w:val="single" w:sz="4" w:space="0" w:color="000000"/>
              <w:right w:val="single" w:sz="4" w:space="0" w:color="000000"/>
            </w:tcBorders>
            <w:vAlign w:val="center"/>
          </w:tcPr>
          <w:p w14:paraId="3ECCD22F"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 April 2013 to 31 March 2016 </w:t>
            </w:r>
          </w:p>
        </w:tc>
        <w:tc>
          <w:tcPr>
            <w:tcW w:w="1985" w:type="dxa"/>
            <w:tcBorders>
              <w:top w:val="single" w:sz="4" w:space="0" w:color="000000"/>
              <w:left w:val="single" w:sz="4" w:space="0" w:color="000000"/>
              <w:bottom w:val="single" w:sz="4" w:space="0" w:color="000000"/>
              <w:right w:val="single" w:sz="4" w:space="0" w:color="000000"/>
            </w:tcBorders>
            <w:vAlign w:val="center"/>
          </w:tcPr>
          <w:p w14:paraId="52A828B2"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£17,500 </w:t>
            </w:r>
          </w:p>
        </w:tc>
        <w:tc>
          <w:tcPr>
            <w:tcW w:w="1699" w:type="dxa"/>
            <w:tcBorders>
              <w:top w:val="single" w:sz="4" w:space="0" w:color="000000"/>
              <w:left w:val="single" w:sz="4" w:space="0" w:color="000000"/>
              <w:bottom w:val="single" w:sz="4" w:space="0" w:color="000000"/>
              <w:right w:val="single" w:sz="4" w:space="0" w:color="000000"/>
            </w:tcBorders>
            <w:vAlign w:val="center"/>
          </w:tcPr>
          <w:p w14:paraId="182E036B" w14:textId="77777777" w:rsidR="00AA234C" w:rsidRPr="000B4838" w:rsidRDefault="001149A9">
            <w:pPr>
              <w:spacing w:after="0" w:line="259" w:lineRule="auto"/>
              <w:ind w:left="5" w:firstLine="0"/>
              <w:jc w:val="center"/>
              <w:rPr>
                <w:rFonts w:asciiTheme="minorHAnsi" w:hAnsiTheme="minorHAnsi"/>
                <w:sz w:val="24"/>
              </w:rPr>
            </w:pPr>
            <w:r w:rsidRPr="000B4838">
              <w:rPr>
                <w:rFonts w:asciiTheme="minorHAnsi" w:hAnsiTheme="minorHAnsi"/>
                <w:sz w:val="24"/>
              </w:rPr>
              <w:t xml:space="preserve">11.00% </w:t>
            </w:r>
          </w:p>
        </w:tc>
        <w:tc>
          <w:tcPr>
            <w:tcW w:w="1538" w:type="dxa"/>
            <w:tcBorders>
              <w:top w:val="single" w:sz="4" w:space="0" w:color="000000"/>
              <w:left w:val="single" w:sz="4" w:space="0" w:color="000000"/>
              <w:bottom w:val="single" w:sz="4" w:space="0" w:color="000000"/>
              <w:right w:val="single" w:sz="4" w:space="0" w:color="000000"/>
            </w:tcBorders>
            <w:vAlign w:val="center"/>
          </w:tcPr>
          <w:p w14:paraId="3845CFAD"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£19,425 </w:t>
            </w:r>
          </w:p>
        </w:tc>
      </w:tr>
      <w:tr w:rsidR="00AA234C" w:rsidRPr="000B4838" w14:paraId="10A1345F" w14:textId="77777777" w:rsidTr="000B4838">
        <w:trPr>
          <w:trHeight w:val="309"/>
        </w:trPr>
        <w:tc>
          <w:tcPr>
            <w:tcW w:w="3823" w:type="dxa"/>
            <w:tcBorders>
              <w:top w:val="single" w:sz="4" w:space="0" w:color="000000"/>
              <w:left w:val="single" w:sz="4" w:space="0" w:color="000000"/>
              <w:bottom w:val="single" w:sz="4" w:space="0" w:color="000000"/>
              <w:right w:val="single" w:sz="4" w:space="0" w:color="000000"/>
            </w:tcBorders>
            <w:vAlign w:val="center"/>
          </w:tcPr>
          <w:p w14:paraId="629CEE1C" w14:textId="77777777" w:rsidR="00AA234C" w:rsidRPr="000B4838" w:rsidRDefault="001149A9">
            <w:pPr>
              <w:spacing w:after="0" w:line="259" w:lineRule="auto"/>
              <w:ind w:left="1" w:firstLine="0"/>
              <w:jc w:val="center"/>
              <w:rPr>
                <w:rFonts w:asciiTheme="minorHAnsi" w:hAnsiTheme="minorHAnsi"/>
                <w:sz w:val="24"/>
              </w:rPr>
            </w:pPr>
            <w:r w:rsidRPr="000B4838">
              <w:rPr>
                <w:rFonts w:asciiTheme="minorHAnsi" w:hAnsiTheme="minorHAnsi"/>
                <w:b/>
                <w:sz w:val="24"/>
              </w:rPr>
              <w:t xml:space="preserve">1 April 2012 to 31 March 2015 </w:t>
            </w:r>
          </w:p>
        </w:tc>
        <w:tc>
          <w:tcPr>
            <w:tcW w:w="1985" w:type="dxa"/>
            <w:tcBorders>
              <w:top w:val="single" w:sz="4" w:space="0" w:color="000000"/>
              <w:left w:val="single" w:sz="4" w:space="0" w:color="000000"/>
              <w:bottom w:val="single" w:sz="4" w:space="0" w:color="000000"/>
              <w:right w:val="single" w:sz="4" w:space="0" w:color="000000"/>
            </w:tcBorders>
            <w:vAlign w:val="center"/>
          </w:tcPr>
          <w:p w14:paraId="39678A67"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b/>
                <w:sz w:val="24"/>
              </w:rPr>
              <w:t xml:space="preserve">£18,500 </w:t>
            </w:r>
          </w:p>
        </w:tc>
        <w:tc>
          <w:tcPr>
            <w:tcW w:w="1699" w:type="dxa"/>
            <w:tcBorders>
              <w:top w:val="single" w:sz="4" w:space="0" w:color="000000"/>
              <w:left w:val="single" w:sz="4" w:space="0" w:color="000000"/>
              <w:bottom w:val="single" w:sz="4" w:space="0" w:color="000000"/>
              <w:right w:val="single" w:sz="4" w:space="0" w:color="000000"/>
            </w:tcBorders>
            <w:vAlign w:val="center"/>
          </w:tcPr>
          <w:p w14:paraId="54357047" w14:textId="77777777" w:rsidR="00AA234C" w:rsidRPr="000B4838" w:rsidRDefault="001149A9">
            <w:pPr>
              <w:spacing w:after="0" w:line="259" w:lineRule="auto"/>
              <w:ind w:left="5" w:firstLine="0"/>
              <w:jc w:val="center"/>
              <w:rPr>
                <w:rFonts w:asciiTheme="minorHAnsi" w:hAnsiTheme="minorHAnsi"/>
                <w:sz w:val="24"/>
              </w:rPr>
            </w:pPr>
            <w:r w:rsidRPr="000B4838">
              <w:rPr>
                <w:rFonts w:asciiTheme="minorHAnsi" w:hAnsiTheme="minorHAnsi"/>
                <w:b/>
                <w:sz w:val="24"/>
              </w:rPr>
              <w:t xml:space="preserve">13.00% </w:t>
            </w:r>
          </w:p>
        </w:tc>
        <w:tc>
          <w:tcPr>
            <w:tcW w:w="1538" w:type="dxa"/>
            <w:tcBorders>
              <w:top w:val="single" w:sz="4" w:space="0" w:color="000000"/>
              <w:left w:val="single" w:sz="4" w:space="0" w:color="000000"/>
              <w:bottom w:val="single" w:sz="4" w:space="0" w:color="000000"/>
              <w:right w:val="single" w:sz="4" w:space="0" w:color="000000"/>
            </w:tcBorders>
            <w:vAlign w:val="center"/>
          </w:tcPr>
          <w:p w14:paraId="21212BFC"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b/>
                <w:sz w:val="24"/>
              </w:rPr>
              <w:t xml:space="preserve">£20,905 </w:t>
            </w:r>
          </w:p>
        </w:tc>
      </w:tr>
      <w:tr w:rsidR="00AA234C" w:rsidRPr="000B4838" w14:paraId="168599AC" w14:textId="77777777" w:rsidTr="000B4838">
        <w:trPr>
          <w:trHeight w:val="243"/>
        </w:trPr>
        <w:tc>
          <w:tcPr>
            <w:tcW w:w="3823" w:type="dxa"/>
            <w:tcBorders>
              <w:top w:val="single" w:sz="4" w:space="0" w:color="000000"/>
              <w:left w:val="single" w:sz="4" w:space="0" w:color="000000"/>
              <w:bottom w:val="single" w:sz="4" w:space="0" w:color="000000"/>
              <w:right w:val="single" w:sz="4" w:space="0" w:color="000000"/>
            </w:tcBorders>
            <w:vAlign w:val="center"/>
          </w:tcPr>
          <w:p w14:paraId="1362E17A"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 April 2011 to 31 March 2014 </w:t>
            </w:r>
          </w:p>
        </w:tc>
        <w:tc>
          <w:tcPr>
            <w:tcW w:w="1985" w:type="dxa"/>
            <w:tcBorders>
              <w:top w:val="single" w:sz="4" w:space="0" w:color="000000"/>
              <w:left w:val="single" w:sz="4" w:space="0" w:color="000000"/>
              <w:bottom w:val="single" w:sz="4" w:space="0" w:color="000000"/>
              <w:right w:val="single" w:sz="4" w:space="0" w:color="000000"/>
            </w:tcBorders>
            <w:vAlign w:val="center"/>
          </w:tcPr>
          <w:p w14:paraId="5370CB4D"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£18,000 </w:t>
            </w:r>
          </w:p>
        </w:tc>
        <w:tc>
          <w:tcPr>
            <w:tcW w:w="1699" w:type="dxa"/>
            <w:tcBorders>
              <w:top w:val="single" w:sz="4" w:space="0" w:color="000000"/>
              <w:left w:val="single" w:sz="4" w:space="0" w:color="000000"/>
              <w:bottom w:val="single" w:sz="4" w:space="0" w:color="000000"/>
              <w:right w:val="single" w:sz="4" w:space="0" w:color="000000"/>
            </w:tcBorders>
            <w:vAlign w:val="center"/>
          </w:tcPr>
          <w:p w14:paraId="29343BD7" w14:textId="77777777" w:rsidR="00AA234C" w:rsidRPr="000B4838" w:rsidRDefault="001149A9">
            <w:pPr>
              <w:spacing w:after="0" w:line="259" w:lineRule="auto"/>
              <w:ind w:left="5" w:firstLine="0"/>
              <w:jc w:val="center"/>
              <w:rPr>
                <w:rFonts w:asciiTheme="minorHAnsi" w:hAnsiTheme="minorHAnsi"/>
                <w:sz w:val="24"/>
              </w:rPr>
            </w:pPr>
            <w:r w:rsidRPr="000B4838">
              <w:rPr>
                <w:rFonts w:asciiTheme="minorHAnsi" w:hAnsiTheme="minorHAnsi"/>
                <w:sz w:val="24"/>
              </w:rPr>
              <w:t xml:space="preserve">15.00% </w:t>
            </w:r>
          </w:p>
        </w:tc>
        <w:tc>
          <w:tcPr>
            <w:tcW w:w="1538" w:type="dxa"/>
            <w:tcBorders>
              <w:top w:val="single" w:sz="4" w:space="0" w:color="000000"/>
              <w:left w:val="single" w:sz="4" w:space="0" w:color="000000"/>
              <w:bottom w:val="single" w:sz="4" w:space="0" w:color="000000"/>
              <w:right w:val="single" w:sz="4" w:space="0" w:color="000000"/>
            </w:tcBorders>
            <w:vAlign w:val="center"/>
          </w:tcPr>
          <w:p w14:paraId="53E86C0A"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£20,700 </w:t>
            </w:r>
          </w:p>
        </w:tc>
      </w:tr>
      <w:tr w:rsidR="00AA234C" w:rsidRPr="000B4838" w14:paraId="7868D4C8" w14:textId="77777777" w:rsidTr="000B4838">
        <w:trPr>
          <w:trHeight w:val="333"/>
        </w:trPr>
        <w:tc>
          <w:tcPr>
            <w:tcW w:w="3823" w:type="dxa"/>
            <w:tcBorders>
              <w:top w:val="single" w:sz="4" w:space="0" w:color="000000"/>
              <w:left w:val="single" w:sz="4" w:space="0" w:color="000000"/>
              <w:bottom w:val="single" w:sz="4" w:space="0" w:color="000000"/>
              <w:right w:val="single" w:sz="4" w:space="0" w:color="000000"/>
            </w:tcBorders>
            <w:vAlign w:val="center"/>
          </w:tcPr>
          <w:p w14:paraId="1E650D64"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 April 2010 to 31 March 2013 </w:t>
            </w:r>
          </w:p>
        </w:tc>
        <w:tc>
          <w:tcPr>
            <w:tcW w:w="1985" w:type="dxa"/>
            <w:tcBorders>
              <w:top w:val="single" w:sz="4" w:space="0" w:color="000000"/>
              <w:left w:val="single" w:sz="4" w:space="0" w:color="000000"/>
              <w:bottom w:val="single" w:sz="4" w:space="0" w:color="000000"/>
              <w:right w:val="single" w:sz="4" w:space="0" w:color="000000"/>
            </w:tcBorders>
            <w:vAlign w:val="center"/>
          </w:tcPr>
          <w:p w14:paraId="25BF67C2"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£17,500 </w:t>
            </w:r>
          </w:p>
        </w:tc>
        <w:tc>
          <w:tcPr>
            <w:tcW w:w="1699" w:type="dxa"/>
            <w:tcBorders>
              <w:top w:val="single" w:sz="4" w:space="0" w:color="000000"/>
              <w:left w:val="single" w:sz="4" w:space="0" w:color="000000"/>
              <w:bottom w:val="single" w:sz="4" w:space="0" w:color="000000"/>
              <w:right w:val="single" w:sz="4" w:space="0" w:color="000000"/>
            </w:tcBorders>
            <w:vAlign w:val="center"/>
          </w:tcPr>
          <w:p w14:paraId="3AFC3A52" w14:textId="77777777" w:rsidR="00AA234C" w:rsidRPr="000B4838" w:rsidRDefault="001149A9">
            <w:pPr>
              <w:spacing w:after="0" w:line="259" w:lineRule="auto"/>
              <w:ind w:left="5" w:firstLine="0"/>
              <w:jc w:val="center"/>
              <w:rPr>
                <w:rFonts w:asciiTheme="minorHAnsi" w:hAnsiTheme="minorHAnsi"/>
                <w:sz w:val="24"/>
              </w:rPr>
            </w:pPr>
            <w:r w:rsidRPr="000B4838">
              <w:rPr>
                <w:rFonts w:asciiTheme="minorHAnsi" w:hAnsiTheme="minorHAnsi"/>
                <w:sz w:val="24"/>
              </w:rPr>
              <w:t xml:space="preserve">17.00% </w:t>
            </w:r>
          </w:p>
        </w:tc>
        <w:tc>
          <w:tcPr>
            <w:tcW w:w="1538" w:type="dxa"/>
            <w:tcBorders>
              <w:top w:val="single" w:sz="4" w:space="0" w:color="000000"/>
              <w:left w:val="single" w:sz="4" w:space="0" w:color="000000"/>
              <w:bottom w:val="single" w:sz="4" w:space="0" w:color="000000"/>
              <w:right w:val="single" w:sz="4" w:space="0" w:color="000000"/>
            </w:tcBorders>
            <w:vAlign w:val="center"/>
          </w:tcPr>
          <w:p w14:paraId="79562225"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£20,475 </w:t>
            </w:r>
          </w:p>
        </w:tc>
      </w:tr>
      <w:tr w:rsidR="00AA234C" w:rsidRPr="000B4838" w14:paraId="48F6AB7E" w14:textId="77777777" w:rsidTr="000B4838">
        <w:trPr>
          <w:trHeight w:val="381"/>
        </w:trPr>
        <w:tc>
          <w:tcPr>
            <w:tcW w:w="3823" w:type="dxa"/>
            <w:tcBorders>
              <w:top w:val="single" w:sz="4" w:space="0" w:color="000000"/>
              <w:left w:val="single" w:sz="4" w:space="0" w:color="000000"/>
              <w:bottom w:val="single" w:sz="4" w:space="0" w:color="000000"/>
              <w:right w:val="single" w:sz="4" w:space="0" w:color="000000"/>
            </w:tcBorders>
            <w:vAlign w:val="center"/>
          </w:tcPr>
          <w:p w14:paraId="68B7F9DC"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 April 2009 to 31 March 2012 </w:t>
            </w:r>
          </w:p>
        </w:tc>
        <w:tc>
          <w:tcPr>
            <w:tcW w:w="1985" w:type="dxa"/>
            <w:tcBorders>
              <w:top w:val="single" w:sz="4" w:space="0" w:color="000000"/>
              <w:left w:val="single" w:sz="4" w:space="0" w:color="000000"/>
              <w:bottom w:val="single" w:sz="4" w:space="0" w:color="000000"/>
              <w:right w:val="single" w:sz="4" w:space="0" w:color="000000"/>
            </w:tcBorders>
            <w:vAlign w:val="center"/>
          </w:tcPr>
          <w:p w14:paraId="74F95AD7"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£16,500 </w:t>
            </w:r>
          </w:p>
        </w:tc>
        <w:tc>
          <w:tcPr>
            <w:tcW w:w="1699" w:type="dxa"/>
            <w:tcBorders>
              <w:top w:val="single" w:sz="4" w:space="0" w:color="000000"/>
              <w:left w:val="single" w:sz="4" w:space="0" w:color="000000"/>
              <w:bottom w:val="single" w:sz="4" w:space="0" w:color="000000"/>
              <w:right w:val="single" w:sz="4" w:space="0" w:color="000000"/>
            </w:tcBorders>
            <w:vAlign w:val="center"/>
          </w:tcPr>
          <w:p w14:paraId="1D1ED5DB" w14:textId="77777777" w:rsidR="00AA234C" w:rsidRPr="000B4838" w:rsidRDefault="001149A9">
            <w:pPr>
              <w:spacing w:after="0" w:line="259" w:lineRule="auto"/>
              <w:ind w:left="5" w:firstLine="0"/>
              <w:jc w:val="center"/>
              <w:rPr>
                <w:rFonts w:asciiTheme="minorHAnsi" w:hAnsiTheme="minorHAnsi"/>
                <w:sz w:val="24"/>
              </w:rPr>
            </w:pPr>
            <w:r w:rsidRPr="000B4838">
              <w:rPr>
                <w:rFonts w:asciiTheme="minorHAnsi" w:hAnsiTheme="minorHAnsi"/>
                <w:sz w:val="24"/>
              </w:rPr>
              <w:t xml:space="preserve">19.00% </w:t>
            </w:r>
          </w:p>
        </w:tc>
        <w:tc>
          <w:tcPr>
            <w:tcW w:w="1538" w:type="dxa"/>
            <w:tcBorders>
              <w:top w:val="single" w:sz="4" w:space="0" w:color="000000"/>
              <w:left w:val="single" w:sz="4" w:space="0" w:color="000000"/>
              <w:bottom w:val="single" w:sz="4" w:space="0" w:color="000000"/>
              <w:right w:val="single" w:sz="4" w:space="0" w:color="000000"/>
            </w:tcBorders>
            <w:vAlign w:val="center"/>
          </w:tcPr>
          <w:p w14:paraId="42FEEDD4" w14:textId="77777777" w:rsidR="00AA234C" w:rsidRPr="000B4838" w:rsidRDefault="001149A9">
            <w:pPr>
              <w:spacing w:after="0" w:line="259" w:lineRule="auto"/>
              <w:ind w:left="0" w:right="1" w:firstLine="0"/>
              <w:jc w:val="center"/>
              <w:rPr>
                <w:rFonts w:asciiTheme="minorHAnsi" w:hAnsiTheme="minorHAnsi"/>
                <w:sz w:val="24"/>
              </w:rPr>
            </w:pPr>
            <w:r w:rsidRPr="000B4838">
              <w:rPr>
                <w:rFonts w:asciiTheme="minorHAnsi" w:hAnsiTheme="minorHAnsi"/>
                <w:sz w:val="24"/>
              </w:rPr>
              <w:t xml:space="preserve">£19,635 </w:t>
            </w:r>
          </w:p>
        </w:tc>
      </w:tr>
    </w:tbl>
    <w:p w14:paraId="3A1DD392" w14:textId="3EB551F8" w:rsidR="00AA234C" w:rsidRPr="000B4838" w:rsidRDefault="00AA234C">
      <w:pPr>
        <w:spacing w:after="0" w:line="259" w:lineRule="auto"/>
        <w:ind w:left="0" w:firstLine="0"/>
        <w:rPr>
          <w:rFonts w:asciiTheme="minorHAnsi" w:hAnsiTheme="minorHAnsi"/>
          <w:sz w:val="24"/>
        </w:rPr>
      </w:pPr>
    </w:p>
    <w:p w14:paraId="31EB53B4" w14:textId="01060C8D" w:rsidR="00AA234C" w:rsidRPr="000B4838" w:rsidRDefault="001149A9" w:rsidP="000B4838">
      <w:pPr>
        <w:ind w:left="47"/>
        <w:rPr>
          <w:rFonts w:asciiTheme="minorHAnsi" w:hAnsiTheme="minorHAnsi"/>
          <w:sz w:val="24"/>
        </w:rPr>
      </w:pPr>
      <w:r w:rsidRPr="000B4838">
        <w:rPr>
          <w:rFonts w:asciiTheme="minorHAnsi" w:hAnsiTheme="minorHAnsi"/>
          <w:sz w:val="24"/>
        </w:rPr>
        <w:t xml:space="preserve">The pensionable pay used would be average in respect of the period from </w:t>
      </w:r>
      <w:r w:rsidRPr="000B4838">
        <w:rPr>
          <w:rFonts w:asciiTheme="minorHAnsi" w:hAnsiTheme="minorHAnsi"/>
          <w:b/>
          <w:sz w:val="24"/>
          <w:u w:val="single" w:color="000000"/>
        </w:rPr>
        <w:t>1 April 2012 to 31 March 2015</w:t>
      </w:r>
      <w:r w:rsidRPr="000B4838">
        <w:rPr>
          <w:rFonts w:asciiTheme="minorHAnsi" w:hAnsiTheme="minorHAnsi"/>
          <w:b/>
          <w:sz w:val="24"/>
        </w:rPr>
        <w:t xml:space="preserve">. </w:t>
      </w:r>
    </w:p>
    <w:p w14:paraId="388C4D6A" w14:textId="3FDCF620" w:rsidR="00AA234C" w:rsidRPr="000B4838" w:rsidRDefault="001149A9" w:rsidP="000B4838">
      <w:pPr>
        <w:pStyle w:val="Heading1"/>
      </w:pPr>
      <w:bookmarkStart w:id="15" w:name="_Toc195017355"/>
      <w:r w:rsidRPr="000B4838">
        <w:lastRenderedPageBreak/>
        <w:t>What other benefits will be affected?</w:t>
      </w:r>
      <w:bookmarkEnd w:id="15"/>
      <w:r w:rsidRPr="000B4838">
        <w:t xml:space="preserve"> </w:t>
      </w:r>
    </w:p>
    <w:p w14:paraId="7982ACBA"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If you were to retire through permanent ill-health, you may receive an enhancement depending on your degree of illness, which is based on your assumed pensionable pay at your date of leaving.    By reducing your pensionable pay, any ill-health enhancement due will be proportionately less as a result.   </w:t>
      </w:r>
    </w:p>
    <w:p w14:paraId="252957E1" w14:textId="77777777" w:rsidR="00AA234C" w:rsidRPr="000B4838" w:rsidRDefault="001149A9">
      <w:pPr>
        <w:spacing w:after="4" w:line="259" w:lineRule="auto"/>
        <w:ind w:left="342" w:firstLine="0"/>
        <w:rPr>
          <w:rFonts w:asciiTheme="minorHAnsi" w:hAnsiTheme="minorHAnsi"/>
          <w:sz w:val="24"/>
        </w:rPr>
      </w:pPr>
      <w:r w:rsidRPr="000B4838">
        <w:rPr>
          <w:rFonts w:asciiTheme="minorHAnsi" w:hAnsiTheme="minorHAnsi"/>
          <w:sz w:val="24"/>
        </w:rPr>
        <w:t xml:space="preserve">  </w:t>
      </w:r>
    </w:p>
    <w:p w14:paraId="3E1D1367"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If you die as an active contributor to the scheme, a lump sum death grant of 3 times your assumed pensionable pay would be paid in accordance with your death grant expression of wish, or in the absence of an expression of wish, to your Estate.  Should you reduce your pensionable pay, your assumed pensionable pay will be proportionately less, which means your death grant will less as a result.   </w:t>
      </w:r>
    </w:p>
    <w:p w14:paraId="7C7E26E3" w14:textId="77777777" w:rsidR="00AA234C" w:rsidRPr="000B4838" w:rsidRDefault="001149A9">
      <w:pPr>
        <w:spacing w:after="4" w:line="259" w:lineRule="auto"/>
        <w:ind w:left="52" w:firstLine="0"/>
        <w:rPr>
          <w:rFonts w:asciiTheme="minorHAnsi" w:hAnsiTheme="minorHAnsi"/>
          <w:sz w:val="24"/>
        </w:rPr>
      </w:pPr>
      <w:r w:rsidRPr="000B4838">
        <w:rPr>
          <w:rFonts w:asciiTheme="minorHAnsi" w:hAnsiTheme="minorHAnsi"/>
          <w:sz w:val="24"/>
        </w:rPr>
        <w:t xml:space="preserve">  </w:t>
      </w:r>
    </w:p>
    <w:p w14:paraId="0EA6D5D1"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The assumed pensionable pay is an average of the pensionable pay that you received within the 3 complete months (or 12 weeks if weekly paid) prior to your date of leaving / date of death.     </w:t>
      </w:r>
    </w:p>
    <w:p w14:paraId="31657670" w14:textId="77777777" w:rsidR="00AA234C" w:rsidRPr="000B4838" w:rsidRDefault="001149A9">
      <w:pPr>
        <w:spacing w:after="283" w:line="259" w:lineRule="auto"/>
        <w:ind w:left="1" w:firstLine="0"/>
        <w:rPr>
          <w:rFonts w:asciiTheme="minorHAnsi" w:hAnsiTheme="minorHAnsi"/>
          <w:sz w:val="24"/>
        </w:rPr>
      </w:pPr>
      <w:r w:rsidRPr="000B4838">
        <w:rPr>
          <w:rFonts w:asciiTheme="minorHAnsi" w:hAnsiTheme="minorHAnsi"/>
          <w:sz w:val="24"/>
        </w:rPr>
        <w:t xml:space="preserve"> </w:t>
      </w:r>
    </w:p>
    <w:p w14:paraId="13C1835A" w14:textId="29954C87" w:rsidR="00AA234C" w:rsidRPr="000B4838" w:rsidRDefault="001149A9" w:rsidP="000B4838">
      <w:pPr>
        <w:pStyle w:val="Heading1"/>
      </w:pPr>
      <w:bookmarkStart w:id="16" w:name="_Toc195017356"/>
      <w:r w:rsidRPr="000B4838">
        <w:t>Can I separate my benefits if my pensionable pay is reduced?</w:t>
      </w:r>
      <w:bookmarkEnd w:id="16"/>
      <w:r w:rsidRPr="000B4838">
        <w:t xml:space="preserve">  </w:t>
      </w:r>
      <w:r w:rsidRPr="000B4838">
        <w:rPr>
          <w:color w:val="5B9BD5"/>
        </w:rPr>
        <w:t xml:space="preserve"> </w:t>
      </w:r>
    </w:p>
    <w:p w14:paraId="01D8BF02"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If your pensionable pay is reduced, the Dyfed Pension Fund will provide you with the option to separate your benefits once the appropriate notification has been received from your Employer.  </w:t>
      </w:r>
      <w:r w:rsidRPr="000B4838">
        <w:rPr>
          <w:rFonts w:asciiTheme="minorHAnsi" w:hAnsiTheme="minorHAnsi"/>
          <w:sz w:val="24"/>
          <w:u w:val="single" w:color="000000"/>
        </w:rPr>
        <w:t>Your election to</w:t>
      </w:r>
      <w:r w:rsidRPr="000B4838">
        <w:rPr>
          <w:rFonts w:asciiTheme="minorHAnsi" w:hAnsiTheme="minorHAnsi"/>
          <w:sz w:val="24"/>
        </w:rPr>
        <w:t xml:space="preserve"> </w:t>
      </w:r>
      <w:r w:rsidRPr="000B4838">
        <w:rPr>
          <w:rFonts w:asciiTheme="minorHAnsi" w:hAnsiTheme="minorHAnsi"/>
          <w:sz w:val="24"/>
          <w:u w:val="single" w:color="000000"/>
        </w:rPr>
        <w:t>separate your benefits must then be made in writing to the Fund within</w:t>
      </w:r>
      <w:r w:rsidRPr="000B4838">
        <w:rPr>
          <w:rFonts w:asciiTheme="minorHAnsi" w:hAnsiTheme="minorHAnsi"/>
          <w:sz w:val="24"/>
        </w:rPr>
        <w:t xml:space="preserve"> </w:t>
      </w:r>
      <w:r w:rsidRPr="000B4838">
        <w:rPr>
          <w:rFonts w:asciiTheme="minorHAnsi" w:hAnsiTheme="minorHAnsi"/>
          <w:sz w:val="24"/>
          <w:u w:val="single" w:color="000000"/>
        </w:rPr>
        <w:t>12 months of the specified date i.e., the anniversary of the date your</w:t>
      </w:r>
      <w:r w:rsidRPr="000B4838">
        <w:rPr>
          <w:rFonts w:asciiTheme="minorHAnsi" w:hAnsiTheme="minorHAnsi"/>
          <w:sz w:val="24"/>
        </w:rPr>
        <w:t xml:space="preserve"> </w:t>
      </w:r>
      <w:r w:rsidRPr="000B4838">
        <w:rPr>
          <w:rFonts w:asciiTheme="minorHAnsi" w:hAnsiTheme="minorHAnsi"/>
          <w:sz w:val="24"/>
          <w:u w:val="single" w:color="000000"/>
        </w:rPr>
        <w:t>reduction took place</w:t>
      </w:r>
      <w:r w:rsidRPr="000B4838">
        <w:rPr>
          <w:rFonts w:asciiTheme="minorHAnsi" w:hAnsiTheme="minorHAnsi"/>
          <w:sz w:val="24"/>
        </w:rPr>
        <w:t xml:space="preserve">.   </w:t>
      </w:r>
    </w:p>
    <w:p w14:paraId="732462C0" w14:textId="77777777" w:rsidR="00AA234C" w:rsidRPr="000B4838" w:rsidRDefault="001149A9">
      <w:pPr>
        <w:spacing w:after="4" w:line="259" w:lineRule="auto"/>
        <w:ind w:left="0" w:firstLine="0"/>
        <w:rPr>
          <w:rFonts w:asciiTheme="minorHAnsi" w:hAnsiTheme="minorHAnsi"/>
          <w:sz w:val="24"/>
        </w:rPr>
      </w:pPr>
      <w:r w:rsidRPr="000B4838">
        <w:rPr>
          <w:rFonts w:asciiTheme="minorHAnsi" w:hAnsiTheme="minorHAnsi"/>
          <w:sz w:val="24"/>
        </w:rPr>
        <w:t xml:space="preserve">  </w:t>
      </w:r>
    </w:p>
    <w:p w14:paraId="55ED5457"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Should you elect to separate your benefits, any ‘pre 2014 benefits’ that you may have will potentially be safeguarded against the higher rate of pensionable pay.  This may be a viable option if you are more than 13 years away from retirement, however, there are a few issues that you may wish to consider before making your election.   </w:t>
      </w:r>
    </w:p>
    <w:p w14:paraId="0CC97070" w14:textId="77777777" w:rsidR="00AA234C" w:rsidRPr="000B4838" w:rsidRDefault="001149A9">
      <w:pPr>
        <w:spacing w:after="6" w:line="259" w:lineRule="auto"/>
        <w:ind w:left="1" w:firstLine="0"/>
        <w:rPr>
          <w:rFonts w:asciiTheme="minorHAnsi" w:hAnsiTheme="minorHAnsi"/>
          <w:sz w:val="24"/>
        </w:rPr>
      </w:pPr>
      <w:r w:rsidRPr="000B4838">
        <w:rPr>
          <w:rFonts w:asciiTheme="minorHAnsi" w:hAnsiTheme="minorHAnsi"/>
          <w:sz w:val="24"/>
        </w:rPr>
        <w:t xml:space="preserve">  </w:t>
      </w:r>
    </w:p>
    <w:p w14:paraId="26EB4292" w14:textId="77777777" w:rsidR="00AA234C" w:rsidRPr="000B4838" w:rsidRDefault="001149A9">
      <w:pPr>
        <w:spacing w:after="0" w:line="259" w:lineRule="auto"/>
        <w:ind w:left="1" w:firstLine="0"/>
        <w:rPr>
          <w:rFonts w:asciiTheme="minorHAnsi" w:hAnsiTheme="minorHAnsi"/>
          <w:sz w:val="24"/>
        </w:rPr>
      </w:pPr>
      <w:r w:rsidRPr="000B4838">
        <w:rPr>
          <w:rFonts w:asciiTheme="minorHAnsi" w:hAnsiTheme="minorHAnsi"/>
          <w:sz w:val="24"/>
        </w:rPr>
        <w:t xml:space="preserve"> </w:t>
      </w:r>
    </w:p>
    <w:p w14:paraId="2A659243"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If your pensionable pay at retirement exceeds what your pay was before the reduction took place, the benefits payable from the two separate periods could potentially be less.  However, the value of any deferred benefit is increased annually in line with the appropriate cost of living index. </w:t>
      </w:r>
    </w:p>
    <w:p w14:paraId="15A8E929" w14:textId="77777777" w:rsidR="00AA234C" w:rsidRPr="000B4838" w:rsidRDefault="001149A9">
      <w:pPr>
        <w:spacing w:after="4" w:line="259" w:lineRule="auto"/>
        <w:ind w:left="360" w:firstLine="0"/>
        <w:rPr>
          <w:rFonts w:asciiTheme="minorHAnsi" w:hAnsiTheme="minorHAnsi"/>
          <w:sz w:val="24"/>
        </w:rPr>
      </w:pPr>
      <w:r w:rsidRPr="000B4838">
        <w:rPr>
          <w:rFonts w:asciiTheme="minorHAnsi" w:hAnsiTheme="minorHAnsi"/>
          <w:sz w:val="24"/>
        </w:rPr>
        <w:t xml:space="preserve"> </w:t>
      </w:r>
    </w:p>
    <w:p w14:paraId="0C05950D"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Any </w:t>
      </w:r>
      <w:r w:rsidRPr="000B4838">
        <w:rPr>
          <w:rFonts w:asciiTheme="minorHAnsi" w:hAnsiTheme="minorHAnsi"/>
          <w:b/>
          <w:sz w:val="24"/>
        </w:rPr>
        <w:t>85-year rule</w:t>
      </w:r>
      <w:r w:rsidRPr="000B4838">
        <w:rPr>
          <w:rFonts w:asciiTheme="minorHAnsi" w:hAnsiTheme="minorHAnsi"/>
          <w:sz w:val="24"/>
        </w:rPr>
        <w:t xml:space="preserve"> protection that may apply to your deferred benefit will subsequently not apply to your second period of membership, which means your second set of benefits may be reduced to take account of early payment, if paid before your Normal Pension Age i.e., your State Pension Age.</w:t>
      </w:r>
      <w:r w:rsidRPr="000B4838">
        <w:rPr>
          <w:rFonts w:asciiTheme="minorHAnsi" w:hAnsiTheme="minorHAnsi"/>
          <w:color w:val="006666"/>
          <w:sz w:val="24"/>
        </w:rPr>
        <w:t xml:space="preserve"> </w:t>
      </w:r>
      <w:r w:rsidRPr="000B4838">
        <w:rPr>
          <w:rFonts w:asciiTheme="minorHAnsi" w:hAnsiTheme="minorHAnsi"/>
          <w:color w:val="006666"/>
          <w:sz w:val="24"/>
        </w:rPr>
        <w:tab/>
      </w:r>
      <w:r w:rsidRPr="000B4838">
        <w:rPr>
          <w:rFonts w:asciiTheme="minorHAnsi" w:hAnsiTheme="minorHAnsi"/>
          <w:sz w:val="24"/>
        </w:rPr>
        <w:t xml:space="preserve"> </w:t>
      </w:r>
    </w:p>
    <w:p w14:paraId="4D33CE51" w14:textId="77777777" w:rsidR="00AA234C" w:rsidRPr="000B4838" w:rsidRDefault="001149A9">
      <w:pPr>
        <w:spacing w:after="6" w:line="259" w:lineRule="auto"/>
        <w:ind w:left="1" w:firstLine="0"/>
        <w:rPr>
          <w:rFonts w:asciiTheme="minorHAnsi" w:hAnsiTheme="minorHAnsi"/>
          <w:sz w:val="24"/>
        </w:rPr>
      </w:pPr>
      <w:r w:rsidRPr="000B4838">
        <w:rPr>
          <w:rFonts w:asciiTheme="minorHAnsi" w:hAnsiTheme="minorHAnsi"/>
          <w:sz w:val="24"/>
        </w:rPr>
        <w:t xml:space="preserve">   </w:t>
      </w:r>
    </w:p>
    <w:p w14:paraId="577ED4EA"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If you are age 55 or above and made redundant (or your employment is terminated on efficiency grounds), the benefits that you have built up under your current period of </w:t>
      </w:r>
      <w:r w:rsidRPr="000B4838">
        <w:rPr>
          <w:rFonts w:asciiTheme="minorHAnsi" w:hAnsiTheme="minorHAnsi"/>
          <w:sz w:val="24"/>
        </w:rPr>
        <w:lastRenderedPageBreak/>
        <w:t xml:space="preserve">membership will become payable immediately (unreduced), whereas your deferred benefit will NOT be brought into payment.   </w:t>
      </w:r>
    </w:p>
    <w:p w14:paraId="37BAE688" w14:textId="77777777" w:rsidR="00AA234C" w:rsidRPr="000B4838" w:rsidRDefault="001149A9">
      <w:pPr>
        <w:spacing w:after="4" w:line="259" w:lineRule="auto"/>
        <w:ind w:left="1" w:firstLine="0"/>
        <w:rPr>
          <w:rFonts w:asciiTheme="minorHAnsi" w:hAnsiTheme="minorHAnsi"/>
          <w:sz w:val="24"/>
        </w:rPr>
      </w:pPr>
      <w:r w:rsidRPr="000B4838">
        <w:rPr>
          <w:rFonts w:asciiTheme="minorHAnsi" w:hAnsiTheme="minorHAnsi"/>
          <w:sz w:val="24"/>
        </w:rPr>
        <w:t xml:space="preserve">  </w:t>
      </w:r>
    </w:p>
    <w:p w14:paraId="182ABADD"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You will have the option to receive the payment of your deferred benefit from age 55, but these benefits may be reduced.  (For further information on the 85-year rule, please refer to the 85 Year Rule factsheet).   </w:t>
      </w:r>
    </w:p>
    <w:p w14:paraId="3A4F6064" w14:textId="77777777" w:rsidR="00AA234C" w:rsidRPr="000B4838" w:rsidRDefault="001149A9">
      <w:pPr>
        <w:spacing w:after="4" w:line="259" w:lineRule="auto"/>
        <w:ind w:left="1" w:firstLine="0"/>
        <w:rPr>
          <w:rFonts w:asciiTheme="minorHAnsi" w:hAnsiTheme="minorHAnsi"/>
          <w:sz w:val="24"/>
        </w:rPr>
      </w:pPr>
      <w:r w:rsidRPr="000B4838">
        <w:rPr>
          <w:rFonts w:asciiTheme="minorHAnsi" w:hAnsiTheme="minorHAnsi"/>
          <w:sz w:val="24"/>
        </w:rPr>
        <w:t xml:space="preserve">  </w:t>
      </w:r>
    </w:p>
    <w:p w14:paraId="1231A756"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If you are paying towards an Additional Regular Contribution (ARC) / Additional Pension Contribution (APC) contract, or paying towards the purchase of additional membership, you will not be able to transfer this arrangement to your new period of membership (should you elect to separate your benefits).    </w:t>
      </w:r>
    </w:p>
    <w:p w14:paraId="15ED3AE7" w14:textId="77777777" w:rsidR="00AA234C" w:rsidRPr="000B4838" w:rsidRDefault="001149A9">
      <w:pPr>
        <w:spacing w:after="6" w:line="259" w:lineRule="auto"/>
        <w:ind w:left="1" w:firstLine="0"/>
        <w:rPr>
          <w:rFonts w:asciiTheme="minorHAnsi" w:hAnsiTheme="minorHAnsi"/>
          <w:sz w:val="24"/>
        </w:rPr>
      </w:pPr>
      <w:r w:rsidRPr="000B4838">
        <w:rPr>
          <w:rFonts w:asciiTheme="minorHAnsi" w:hAnsiTheme="minorHAnsi"/>
          <w:sz w:val="24"/>
        </w:rPr>
        <w:t xml:space="preserve">  </w:t>
      </w:r>
    </w:p>
    <w:p w14:paraId="48F96D49"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If you elect to separate your benefits, you will simply be credited with the proportion of additional benefit that you have purchased to the date of reduction, which will then be included in the calculation of your deferred benefit. </w:t>
      </w:r>
    </w:p>
    <w:p w14:paraId="23E25A4B" w14:textId="77777777" w:rsidR="00AA234C" w:rsidRPr="000B4838" w:rsidRDefault="001149A9">
      <w:pPr>
        <w:spacing w:after="0" w:line="259" w:lineRule="auto"/>
        <w:ind w:left="1" w:firstLine="0"/>
        <w:rPr>
          <w:rFonts w:asciiTheme="minorHAnsi" w:hAnsiTheme="minorHAnsi"/>
          <w:sz w:val="24"/>
        </w:rPr>
      </w:pPr>
      <w:r w:rsidRPr="000B4838">
        <w:rPr>
          <w:rFonts w:asciiTheme="minorHAnsi" w:hAnsiTheme="minorHAnsi"/>
          <w:sz w:val="24"/>
        </w:rPr>
        <w:t xml:space="preserve">  </w:t>
      </w:r>
    </w:p>
    <w:p w14:paraId="3DAEC1BE"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Note that you will be unable to start another ARC contract / additional membership contract under your new period of membership, as these options have now been removed from the Scheme regulations. However, you will be able to purchase an additional pension amount via an APC arrangement, although the cost of doing so will be higher, as the repayment is calculated in accordance with age related factors provided by the Government Actuary’s Department (GAD). </w:t>
      </w:r>
    </w:p>
    <w:p w14:paraId="744B6F56" w14:textId="77777777" w:rsidR="00AA234C" w:rsidRPr="000B4838" w:rsidRDefault="001149A9">
      <w:pPr>
        <w:spacing w:after="6" w:line="259" w:lineRule="auto"/>
        <w:ind w:left="0" w:firstLine="0"/>
        <w:rPr>
          <w:rFonts w:asciiTheme="minorHAnsi" w:hAnsiTheme="minorHAnsi"/>
          <w:sz w:val="24"/>
        </w:rPr>
      </w:pPr>
      <w:r w:rsidRPr="000B4838">
        <w:rPr>
          <w:rFonts w:asciiTheme="minorHAnsi" w:hAnsiTheme="minorHAnsi"/>
          <w:sz w:val="24"/>
        </w:rPr>
        <w:t xml:space="preserve">  </w:t>
      </w:r>
    </w:p>
    <w:p w14:paraId="0CFB23DE"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If you are paying Additional Voluntary Contributions (AVC), you will be able to continue this arrangement under your new period of membership. However, be sure to check that your contribution is being deducted correctly.   </w:t>
      </w:r>
    </w:p>
    <w:p w14:paraId="1092FB3B" w14:textId="1F23760B" w:rsidR="00AA234C" w:rsidRPr="000B4838" w:rsidRDefault="001149A9" w:rsidP="000B4838">
      <w:pPr>
        <w:spacing w:after="4" w:line="259" w:lineRule="auto"/>
        <w:ind w:left="0" w:firstLine="0"/>
        <w:rPr>
          <w:rFonts w:asciiTheme="minorHAnsi" w:hAnsiTheme="minorHAnsi"/>
          <w:sz w:val="24"/>
        </w:rPr>
      </w:pPr>
      <w:r w:rsidRPr="000B4838">
        <w:rPr>
          <w:rFonts w:asciiTheme="minorHAnsi" w:hAnsiTheme="minorHAnsi"/>
          <w:sz w:val="24"/>
        </w:rPr>
        <w:t xml:space="preserve">  </w:t>
      </w:r>
    </w:p>
    <w:p w14:paraId="6EAB2308" w14:textId="1C544D55" w:rsidR="00AA234C" w:rsidRPr="000B4838" w:rsidRDefault="001149A9" w:rsidP="000B4838">
      <w:pPr>
        <w:pStyle w:val="Heading1"/>
      </w:pPr>
      <w:bookmarkStart w:id="17" w:name="_Toc195017357"/>
      <w:r w:rsidRPr="000B4838">
        <w:t>Frequently Asked Questions</w:t>
      </w:r>
      <w:bookmarkEnd w:id="17"/>
      <w:r w:rsidRPr="000B4838">
        <w:t xml:space="preserve">   </w:t>
      </w:r>
    </w:p>
    <w:p w14:paraId="366BDEDF" w14:textId="77777777" w:rsidR="00AA234C" w:rsidRPr="000B4838" w:rsidRDefault="001149A9">
      <w:pPr>
        <w:numPr>
          <w:ilvl w:val="0"/>
          <w:numId w:val="2"/>
        </w:numPr>
        <w:ind w:hanging="360"/>
        <w:rPr>
          <w:rFonts w:asciiTheme="minorHAnsi" w:hAnsiTheme="minorHAnsi"/>
          <w:sz w:val="24"/>
        </w:rPr>
      </w:pPr>
      <w:r w:rsidRPr="000B4838">
        <w:rPr>
          <w:rFonts w:asciiTheme="minorHAnsi" w:hAnsiTheme="minorHAnsi"/>
          <w:sz w:val="24"/>
        </w:rPr>
        <w:t xml:space="preserve">If I choose to use an earlier pay figure to calculate my ‘final salary benefits’, such as the ‘best 3-year average in 13 years’, won’t I lose out because of inflation? </w:t>
      </w:r>
      <w:r w:rsidRPr="000B4838">
        <w:rPr>
          <w:rFonts w:asciiTheme="minorHAnsi" w:hAnsiTheme="minorHAnsi"/>
          <w:color w:val="CC0000"/>
          <w:sz w:val="24"/>
        </w:rPr>
        <w:t xml:space="preserve"> </w:t>
      </w:r>
    </w:p>
    <w:p w14:paraId="6351D951" w14:textId="77777777" w:rsidR="00AA234C" w:rsidRPr="000B4838" w:rsidRDefault="001149A9">
      <w:pPr>
        <w:spacing w:after="4" w:line="259" w:lineRule="auto"/>
        <w:ind w:left="411" w:firstLine="0"/>
        <w:rPr>
          <w:rFonts w:asciiTheme="minorHAnsi" w:hAnsiTheme="minorHAnsi"/>
          <w:sz w:val="24"/>
        </w:rPr>
      </w:pPr>
      <w:r w:rsidRPr="000B4838">
        <w:rPr>
          <w:rFonts w:asciiTheme="minorHAnsi" w:hAnsiTheme="minorHAnsi"/>
          <w:sz w:val="24"/>
        </w:rPr>
        <w:t xml:space="preserve"> </w:t>
      </w:r>
    </w:p>
    <w:p w14:paraId="560ADD21" w14:textId="77777777" w:rsidR="00AA234C" w:rsidRPr="000B4838" w:rsidRDefault="001149A9">
      <w:pPr>
        <w:spacing w:line="262" w:lineRule="auto"/>
        <w:ind w:left="407"/>
        <w:rPr>
          <w:rFonts w:asciiTheme="minorHAnsi" w:hAnsiTheme="minorHAnsi"/>
          <w:sz w:val="24"/>
        </w:rPr>
      </w:pPr>
      <w:r w:rsidRPr="000B4838">
        <w:rPr>
          <w:rFonts w:asciiTheme="minorHAnsi" w:hAnsiTheme="minorHAnsi"/>
          <w:i/>
          <w:sz w:val="24"/>
        </w:rPr>
        <w:t xml:space="preserve">No, as we up rate this earlier pay figure in line with the appropriate cost of living increase. </w:t>
      </w:r>
    </w:p>
    <w:p w14:paraId="79D2199F" w14:textId="77777777" w:rsidR="00AA234C" w:rsidRPr="000B4838" w:rsidRDefault="001149A9">
      <w:pPr>
        <w:spacing w:after="23" w:line="259" w:lineRule="auto"/>
        <w:ind w:left="51" w:firstLine="0"/>
        <w:rPr>
          <w:rFonts w:asciiTheme="minorHAnsi" w:hAnsiTheme="minorHAnsi"/>
          <w:sz w:val="24"/>
        </w:rPr>
      </w:pPr>
      <w:r w:rsidRPr="000B4838">
        <w:rPr>
          <w:rFonts w:asciiTheme="minorHAnsi" w:hAnsiTheme="minorHAnsi"/>
          <w:color w:val="006666"/>
          <w:sz w:val="24"/>
        </w:rPr>
        <w:t xml:space="preserve">  </w:t>
      </w:r>
    </w:p>
    <w:p w14:paraId="0C2DD26A" w14:textId="77777777" w:rsidR="00AA234C" w:rsidRPr="000B4838" w:rsidRDefault="001149A9">
      <w:pPr>
        <w:numPr>
          <w:ilvl w:val="0"/>
          <w:numId w:val="2"/>
        </w:numPr>
        <w:ind w:hanging="360"/>
        <w:rPr>
          <w:rFonts w:asciiTheme="minorHAnsi" w:hAnsiTheme="minorHAnsi"/>
          <w:sz w:val="24"/>
        </w:rPr>
      </w:pPr>
      <w:r w:rsidRPr="000B4838">
        <w:rPr>
          <w:rFonts w:asciiTheme="minorHAnsi" w:hAnsiTheme="minorHAnsi"/>
          <w:sz w:val="24"/>
        </w:rPr>
        <w:t xml:space="preserve">If my pay falls because I’ve chosen to reduce my working hours, can I then choose to use the protections described? </w:t>
      </w:r>
      <w:r w:rsidRPr="000B4838">
        <w:rPr>
          <w:rFonts w:asciiTheme="minorHAnsi" w:hAnsiTheme="minorHAnsi"/>
          <w:color w:val="CC0000"/>
          <w:sz w:val="24"/>
        </w:rPr>
        <w:t xml:space="preserve"> </w:t>
      </w:r>
    </w:p>
    <w:p w14:paraId="54EDE47A" w14:textId="77777777" w:rsidR="00AA234C" w:rsidRPr="000B4838" w:rsidRDefault="001149A9">
      <w:pPr>
        <w:spacing w:after="4" w:line="259" w:lineRule="auto"/>
        <w:ind w:left="411" w:firstLine="0"/>
        <w:rPr>
          <w:rFonts w:asciiTheme="minorHAnsi" w:hAnsiTheme="minorHAnsi"/>
          <w:sz w:val="24"/>
        </w:rPr>
      </w:pPr>
      <w:r w:rsidRPr="000B4838">
        <w:rPr>
          <w:rFonts w:asciiTheme="minorHAnsi" w:hAnsiTheme="minorHAnsi"/>
          <w:sz w:val="24"/>
        </w:rPr>
        <w:t xml:space="preserve"> </w:t>
      </w:r>
    </w:p>
    <w:p w14:paraId="45631076" w14:textId="77777777" w:rsidR="00AA234C" w:rsidRPr="000B4838" w:rsidRDefault="001149A9">
      <w:pPr>
        <w:spacing w:line="262" w:lineRule="auto"/>
        <w:ind w:left="407"/>
        <w:rPr>
          <w:rFonts w:asciiTheme="minorHAnsi" w:hAnsiTheme="minorHAnsi"/>
          <w:sz w:val="24"/>
        </w:rPr>
      </w:pPr>
      <w:r w:rsidRPr="000B4838">
        <w:rPr>
          <w:rFonts w:asciiTheme="minorHAnsi" w:hAnsiTheme="minorHAnsi"/>
          <w:i/>
          <w:sz w:val="24"/>
        </w:rPr>
        <w:t xml:space="preserve">No, it is only in the event of an actual reduction to your full-time equivalent rate of pensionable pay that the final salary protections may be used. </w:t>
      </w:r>
    </w:p>
    <w:p w14:paraId="047B472D" w14:textId="77777777" w:rsidR="00AA234C" w:rsidRPr="000B4838" w:rsidRDefault="001149A9">
      <w:pPr>
        <w:spacing w:after="23" w:line="259" w:lineRule="auto"/>
        <w:ind w:left="1" w:firstLine="0"/>
        <w:rPr>
          <w:rFonts w:asciiTheme="minorHAnsi" w:hAnsiTheme="minorHAnsi"/>
          <w:sz w:val="24"/>
        </w:rPr>
      </w:pPr>
      <w:r w:rsidRPr="000B4838">
        <w:rPr>
          <w:rFonts w:asciiTheme="minorHAnsi" w:hAnsiTheme="minorHAnsi"/>
          <w:color w:val="CC0000"/>
          <w:sz w:val="24"/>
        </w:rPr>
        <w:t xml:space="preserve">  </w:t>
      </w:r>
    </w:p>
    <w:p w14:paraId="086647B1" w14:textId="77777777" w:rsidR="00AA234C" w:rsidRPr="000B4838" w:rsidRDefault="001149A9">
      <w:pPr>
        <w:numPr>
          <w:ilvl w:val="0"/>
          <w:numId w:val="2"/>
        </w:numPr>
        <w:ind w:hanging="360"/>
        <w:rPr>
          <w:rFonts w:asciiTheme="minorHAnsi" w:hAnsiTheme="minorHAnsi"/>
          <w:sz w:val="24"/>
        </w:rPr>
      </w:pPr>
      <w:r w:rsidRPr="000B4838">
        <w:rPr>
          <w:rFonts w:asciiTheme="minorHAnsi" w:hAnsiTheme="minorHAnsi"/>
          <w:sz w:val="24"/>
        </w:rPr>
        <w:t xml:space="preserve">Can I use the protections if I have been in receipt of an honorarium payment which has subsequently ceased? </w:t>
      </w:r>
      <w:r w:rsidRPr="000B4838">
        <w:rPr>
          <w:rFonts w:asciiTheme="minorHAnsi" w:hAnsiTheme="minorHAnsi"/>
          <w:color w:val="CC0000"/>
          <w:sz w:val="24"/>
        </w:rPr>
        <w:t xml:space="preserve"> </w:t>
      </w:r>
    </w:p>
    <w:p w14:paraId="56D90992" w14:textId="77777777" w:rsidR="00AA234C" w:rsidRPr="000B4838" w:rsidRDefault="001149A9">
      <w:pPr>
        <w:spacing w:after="4" w:line="259" w:lineRule="auto"/>
        <w:ind w:left="412" w:firstLine="0"/>
        <w:rPr>
          <w:rFonts w:asciiTheme="minorHAnsi" w:hAnsiTheme="minorHAnsi"/>
          <w:sz w:val="24"/>
        </w:rPr>
      </w:pPr>
      <w:r w:rsidRPr="000B4838">
        <w:rPr>
          <w:rFonts w:asciiTheme="minorHAnsi" w:hAnsiTheme="minorHAnsi"/>
          <w:sz w:val="24"/>
        </w:rPr>
        <w:lastRenderedPageBreak/>
        <w:t xml:space="preserve"> </w:t>
      </w:r>
    </w:p>
    <w:p w14:paraId="5F510FB0" w14:textId="77777777" w:rsidR="00AA234C" w:rsidRPr="000B4838" w:rsidRDefault="001149A9">
      <w:pPr>
        <w:spacing w:line="262" w:lineRule="auto"/>
        <w:ind w:left="407"/>
        <w:rPr>
          <w:rFonts w:asciiTheme="minorHAnsi" w:hAnsiTheme="minorHAnsi"/>
          <w:sz w:val="24"/>
        </w:rPr>
      </w:pPr>
      <w:r w:rsidRPr="000B4838">
        <w:rPr>
          <w:rFonts w:asciiTheme="minorHAnsi" w:hAnsiTheme="minorHAnsi"/>
          <w:i/>
          <w:sz w:val="24"/>
        </w:rPr>
        <w:t xml:space="preserve">If you have been receiving ‘additional pensionable payments’ that have then cease before your retirement, you will be eligible for the </w:t>
      </w:r>
    </w:p>
    <w:p w14:paraId="43D3B11F" w14:textId="77777777" w:rsidR="00AA234C" w:rsidRPr="000B4838" w:rsidRDefault="001149A9">
      <w:pPr>
        <w:spacing w:after="0" w:line="264" w:lineRule="auto"/>
        <w:ind w:left="412" w:right="143" w:firstLine="0"/>
        <w:jc w:val="both"/>
        <w:rPr>
          <w:rFonts w:asciiTheme="minorHAnsi" w:hAnsiTheme="minorHAnsi"/>
          <w:sz w:val="24"/>
        </w:rPr>
      </w:pPr>
      <w:r w:rsidRPr="000B4838">
        <w:rPr>
          <w:rFonts w:asciiTheme="minorHAnsi" w:hAnsiTheme="minorHAnsi"/>
          <w:i/>
          <w:sz w:val="24"/>
        </w:rPr>
        <w:t>’</w:t>
      </w:r>
      <w:proofErr w:type="gramStart"/>
      <w:r w:rsidRPr="000B4838">
        <w:rPr>
          <w:rFonts w:asciiTheme="minorHAnsi" w:hAnsiTheme="minorHAnsi"/>
          <w:i/>
          <w:sz w:val="24"/>
        </w:rPr>
        <w:t>best</w:t>
      </w:r>
      <w:proofErr w:type="gramEnd"/>
      <w:r w:rsidRPr="000B4838">
        <w:rPr>
          <w:rFonts w:asciiTheme="minorHAnsi" w:hAnsiTheme="minorHAnsi"/>
          <w:i/>
          <w:sz w:val="24"/>
        </w:rPr>
        <w:t xml:space="preserve"> of the last 3 years’ calculation but will NOT be able to apply the ‘best average of any 3 consecutive years pay within the last 13 years of employment’.   </w:t>
      </w:r>
    </w:p>
    <w:p w14:paraId="2B3ED877" w14:textId="77777777" w:rsidR="00AA234C" w:rsidRPr="000B4838" w:rsidRDefault="001149A9">
      <w:pPr>
        <w:spacing w:after="23" w:line="259" w:lineRule="auto"/>
        <w:ind w:left="52" w:firstLine="0"/>
        <w:rPr>
          <w:rFonts w:asciiTheme="minorHAnsi" w:hAnsiTheme="minorHAnsi"/>
          <w:sz w:val="24"/>
        </w:rPr>
      </w:pPr>
      <w:r w:rsidRPr="000B4838">
        <w:rPr>
          <w:rFonts w:asciiTheme="minorHAnsi" w:hAnsiTheme="minorHAnsi"/>
          <w:color w:val="CC0000"/>
          <w:sz w:val="24"/>
        </w:rPr>
        <w:t xml:space="preserve">  </w:t>
      </w:r>
    </w:p>
    <w:p w14:paraId="25031DC8" w14:textId="77777777" w:rsidR="00AA234C" w:rsidRPr="000B4838" w:rsidRDefault="001149A9">
      <w:pPr>
        <w:numPr>
          <w:ilvl w:val="0"/>
          <w:numId w:val="2"/>
        </w:numPr>
        <w:ind w:hanging="360"/>
        <w:rPr>
          <w:rFonts w:asciiTheme="minorHAnsi" w:hAnsiTheme="minorHAnsi"/>
          <w:sz w:val="24"/>
        </w:rPr>
      </w:pPr>
      <w:r w:rsidRPr="000B4838">
        <w:rPr>
          <w:rFonts w:asciiTheme="minorHAnsi" w:hAnsiTheme="minorHAnsi"/>
          <w:sz w:val="24"/>
        </w:rPr>
        <w:t xml:space="preserve">As I’m more than 13 years from retirement, will this protection still help me?  </w:t>
      </w:r>
    </w:p>
    <w:p w14:paraId="039A3F40" w14:textId="77777777" w:rsidR="00AA234C" w:rsidRPr="000B4838" w:rsidRDefault="001149A9">
      <w:pPr>
        <w:spacing w:after="4" w:line="259" w:lineRule="auto"/>
        <w:ind w:left="412" w:firstLine="0"/>
        <w:rPr>
          <w:rFonts w:asciiTheme="minorHAnsi" w:hAnsiTheme="minorHAnsi"/>
          <w:sz w:val="24"/>
        </w:rPr>
      </w:pPr>
      <w:r w:rsidRPr="000B4838">
        <w:rPr>
          <w:rFonts w:asciiTheme="minorHAnsi" w:hAnsiTheme="minorHAnsi"/>
          <w:sz w:val="24"/>
        </w:rPr>
        <w:t xml:space="preserve"> </w:t>
      </w:r>
    </w:p>
    <w:p w14:paraId="4F793990" w14:textId="77777777" w:rsidR="00AA234C" w:rsidRPr="000B4838" w:rsidRDefault="001149A9">
      <w:pPr>
        <w:spacing w:line="262" w:lineRule="auto"/>
        <w:ind w:left="407"/>
        <w:rPr>
          <w:rFonts w:asciiTheme="minorHAnsi" w:hAnsiTheme="minorHAnsi"/>
          <w:sz w:val="24"/>
        </w:rPr>
      </w:pPr>
      <w:r w:rsidRPr="000B4838">
        <w:rPr>
          <w:rFonts w:asciiTheme="minorHAnsi" w:hAnsiTheme="minorHAnsi"/>
          <w:i/>
          <w:sz w:val="24"/>
        </w:rPr>
        <w:t xml:space="preserve">This protection may still help if you are enforced to retire on ill health </w:t>
      </w:r>
    </w:p>
    <w:p w14:paraId="78A235CE" w14:textId="77777777" w:rsidR="00AA234C" w:rsidRPr="000B4838" w:rsidRDefault="001149A9">
      <w:pPr>
        <w:spacing w:line="262" w:lineRule="auto"/>
        <w:ind w:left="407"/>
        <w:rPr>
          <w:rFonts w:asciiTheme="minorHAnsi" w:hAnsiTheme="minorHAnsi"/>
          <w:sz w:val="24"/>
        </w:rPr>
      </w:pPr>
      <w:r w:rsidRPr="000B4838">
        <w:rPr>
          <w:rFonts w:asciiTheme="minorHAnsi" w:hAnsiTheme="minorHAnsi"/>
          <w:i/>
          <w:sz w:val="24"/>
        </w:rPr>
        <w:t xml:space="preserve">grounds or from age 55, you are made </w:t>
      </w:r>
      <w:proofErr w:type="gramStart"/>
      <w:r w:rsidRPr="000B4838">
        <w:rPr>
          <w:rFonts w:asciiTheme="minorHAnsi" w:hAnsiTheme="minorHAnsi"/>
          <w:i/>
          <w:sz w:val="24"/>
        </w:rPr>
        <w:t>redundant</w:t>
      </w:r>
      <w:proofErr w:type="gramEnd"/>
      <w:r w:rsidRPr="000B4838">
        <w:rPr>
          <w:rFonts w:asciiTheme="minorHAnsi" w:hAnsiTheme="minorHAnsi"/>
          <w:i/>
          <w:sz w:val="24"/>
        </w:rPr>
        <w:t xml:space="preserve"> or your employment is terminated on efficiency grounds.  Also, if you were to leave the scheme your benefits will more than likely be deferred, in which case these protections can be used to calculate your ‘final salary’ benefits. </w:t>
      </w:r>
    </w:p>
    <w:p w14:paraId="59EFAE4E" w14:textId="00C40FE2" w:rsidR="00AA234C" w:rsidRPr="000B4838" w:rsidRDefault="001149A9" w:rsidP="000B4838">
      <w:pPr>
        <w:spacing w:after="4" w:line="259" w:lineRule="auto"/>
        <w:ind w:left="2" w:firstLine="0"/>
        <w:rPr>
          <w:rFonts w:asciiTheme="minorHAnsi" w:hAnsiTheme="minorHAnsi"/>
          <w:sz w:val="24"/>
        </w:rPr>
      </w:pPr>
      <w:r w:rsidRPr="000B4838">
        <w:rPr>
          <w:rFonts w:asciiTheme="minorHAnsi" w:hAnsiTheme="minorHAnsi"/>
          <w:color w:val="CC0000"/>
          <w:sz w:val="24"/>
        </w:rPr>
        <w:t xml:space="preserve"> </w:t>
      </w:r>
    </w:p>
    <w:p w14:paraId="5AFEC6D8" w14:textId="77777777" w:rsidR="00AA234C" w:rsidRPr="000B4838" w:rsidRDefault="001149A9">
      <w:pPr>
        <w:numPr>
          <w:ilvl w:val="0"/>
          <w:numId w:val="2"/>
        </w:numPr>
        <w:ind w:hanging="360"/>
        <w:rPr>
          <w:rFonts w:asciiTheme="minorHAnsi" w:hAnsiTheme="minorHAnsi"/>
          <w:sz w:val="24"/>
        </w:rPr>
      </w:pPr>
      <w:r w:rsidRPr="000B4838">
        <w:rPr>
          <w:rFonts w:asciiTheme="minorHAnsi" w:hAnsiTheme="minorHAnsi"/>
          <w:sz w:val="24"/>
        </w:rPr>
        <w:t xml:space="preserve">Will my contribution rate change if my pay is reduced? </w:t>
      </w:r>
      <w:r w:rsidRPr="000B4838">
        <w:rPr>
          <w:rFonts w:asciiTheme="minorHAnsi" w:hAnsiTheme="minorHAnsi"/>
          <w:color w:val="CC0000"/>
          <w:sz w:val="24"/>
        </w:rPr>
        <w:t xml:space="preserve"> </w:t>
      </w:r>
    </w:p>
    <w:p w14:paraId="7B1F2482" w14:textId="77777777" w:rsidR="00AA234C" w:rsidRPr="000B4838" w:rsidRDefault="001149A9">
      <w:pPr>
        <w:spacing w:after="6" w:line="259" w:lineRule="auto"/>
        <w:ind w:left="411" w:firstLine="0"/>
        <w:rPr>
          <w:rFonts w:asciiTheme="minorHAnsi" w:hAnsiTheme="minorHAnsi"/>
          <w:sz w:val="24"/>
        </w:rPr>
      </w:pPr>
      <w:r w:rsidRPr="000B4838">
        <w:rPr>
          <w:rFonts w:asciiTheme="minorHAnsi" w:hAnsiTheme="minorHAnsi"/>
          <w:sz w:val="24"/>
        </w:rPr>
        <w:t xml:space="preserve"> </w:t>
      </w:r>
    </w:p>
    <w:p w14:paraId="74C87979" w14:textId="77777777" w:rsidR="00AA234C" w:rsidRPr="000B4838" w:rsidRDefault="001149A9">
      <w:pPr>
        <w:spacing w:line="262" w:lineRule="auto"/>
        <w:ind w:left="407"/>
        <w:rPr>
          <w:rFonts w:asciiTheme="minorHAnsi" w:hAnsiTheme="minorHAnsi"/>
          <w:sz w:val="24"/>
        </w:rPr>
      </w:pPr>
      <w:r w:rsidRPr="000B4838">
        <w:rPr>
          <w:rFonts w:asciiTheme="minorHAnsi" w:hAnsiTheme="minorHAnsi"/>
          <w:i/>
          <w:sz w:val="24"/>
        </w:rPr>
        <w:t xml:space="preserve">As the LGPS operates a contribution banding arrangement, a reduction in your pensionable pay may mean that you contribute at a lower rate.  Please contact your Employer for further information on this matter. </w:t>
      </w:r>
    </w:p>
    <w:p w14:paraId="49E906AD" w14:textId="77777777" w:rsidR="00AA234C" w:rsidRPr="000B4838" w:rsidRDefault="001149A9">
      <w:pPr>
        <w:spacing w:after="283" w:line="259" w:lineRule="auto"/>
        <w:ind w:left="51" w:firstLine="0"/>
        <w:rPr>
          <w:rFonts w:asciiTheme="minorHAnsi" w:hAnsiTheme="minorHAnsi"/>
          <w:sz w:val="24"/>
        </w:rPr>
      </w:pPr>
      <w:r w:rsidRPr="000B4838">
        <w:rPr>
          <w:rFonts w:asciiTheme="minorHAnsi" w:hAnsiTheme="minorHAnsi"/>
          <w:sz w:val="24"/>
        </w:rPr>
        <w:t xml:space="preserve">  </w:t>
      </w:r>
    </w:p>
    <w:p w14:paraId="4407E0FD" w14:textId="6C4FC2FB" w:rsidR="00AA234C" w:rsidRPr="000B4838" w:rsidRDefault="001149A9" w:rsidP="000B4838">
      <w:pPr>
        <w:pStyle w:val="Heading1"/>
      </w:pPr>
      <w:bookmarkStart w:id="18" w:name="_Toc195017358"/>
      <w:r w:rsidRPr="000B4838">
        <w:t>Fur</w:t>
      </w:r>
      <w:r w:rsidR="000B4838">
        <w:t>t</w:t>
      </w:r>
      <w:r w:rsidRPr="000B4838">
        <w:t>her Information</w:t>
      </w:r>
      <w:bookmarkEnd w:id="18"/>
      <w:r w:rsidRPr="000B4838">
        <w:t xml:space="preserve"> </w:t>
      </w:r>
    </w:p>
    <w:p w14:paraId="7D4F34AE" w14:textId="77777777" w:rsidR="00AA234C" w:rsidRPr="000B4838" w:rsidRDefault="001149A9">
      <w:pPr>
        <w:ind w:left="47" w:right="521"/>
        <w:rPr>
          <w:rFonts w:asciiTheme="minorHAnsi" w:hAnsiTheme="minorHAnsi"/>
          <w:sz w:val="24"/>
        </w:rPr>
      </w:pPr>
      <w:r w:rsidRPr="000B4838">
        <w:rPr>
          <w:rFonts w:asciiTheme="minorHAnsi" w:hAnsiTheme="minorHAnsi"/>
          <w:sz w:val="24"/>
        </w:rPr>
        <w:t xml:space="preserve">If you require any further information or have queries relating to your personal circumstances, please contact the Dyfed Pension Fund.  </w:t>
      </w:r>
    </w:p>
    <w:p w14:paraId="62A4F131" w14:textId="77777777" w:rsidR="00AA234C" w:rsidRPr="000B4838" w:rsidRDefault="001149A9">
      <w:pPr>
        <w:spacing w:after="280" w:line="259" w:lineRule="auto"/>
        <w:ind w:left="0" w:firstLine="0"/>
        <w:rPr>
          <w:rFonts w:asciiTheme="minorHAnsi" w:hAnsiTheme="minorHAnsi"/>
          <w:sz w:val="24"/>
        </w:rPr>
      </w:pPr>
      <w:r w:rsidRPr="000B4838">
        <w:rPr>
          <w:rFonts w:asciiTheme="minorHAnsi" w:hAnsiTheme="minorHAnsi"/>
          <w:sz w:val="24"/>
        </w:rPr>
        <w:t xml:space="preserve"> </w:t>
      </w:r>
    </w:p>
    <w:p w14:paraId="7D45BC2C" w14:textId="14C29FB9" w:rsidR="00AA234C" w:rsidRPr="001149A9" w:rsidRDefault="001149A9" w:rsidP="001149A9">
      <w:pPr>
        <w:pStyle w:val="Heading1"/>
      </w:pPr>
      <w:bookmarkStart w:id="19" w:name="_Toc195017359"/>
      <w:r w:rsidRPr="000B4838">
        <w:t>Disclaimer</w:t>
      </w:r>
      <w:bookmarkEnd w:id="19"/>
      <w:r w:rsidRPr="000B4838">
        <w:t xml:space="preserve">  </w:t>
      </w:r>
    </w:p>
    <w:p w14:paraId="7750DFFD" w14:textId="0976474B" w:rsidR="00AA234C" w:rsidRPr="000B4838" w:rsidRDefault="001149A9">
      <w:pPr>
        <w:ind w:left="47"/>
        <w:rPr>
          <w:rFonts w:asciiTheme="minorHAnsi" w:hAnsiTheme="minorHAnsi"/>
          <w:sz w:val="24"/>
        </w:rPr>
      </w:pPr>
      <w:r w:rsidRPr="000B4838">
        <w:rPr>
          <w:rFonts w:asciiTheme="minorHAnsi" w:hAnsiTheme="minorHAnsi"/>
          <w:sz w:val="24"/>
        </w:rPr>
        <w:t xml:space="preserve">The Dyfed Pension Fund is unable to provide any financial advice. </w:t>
      </w:r>
      <w:r w:rsidRPr="000B4838">
        <w:rPr>
          <w:rFonts w:asciiTheme="minorHAnsi" w:hAnsiTheme="minorHAnsi"/>
          <w:sz w:val="24"/>
        </w:rPr>
        <w:t xml:space="preserve">After reading this factsheet, you may want to seek independent financial advice to make an informed decision.  </w:t>
      </w:r>
    </w:p>
    <w:p w14:paraId="74ADDE6C"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sz w:val="24"/>
        </w:rPr>
        <w:t xml:space="preserve"> </w:t>
      </w:r>
    </w:p>
    <w:p w14:paraId="4D3ADCA1" w14:textId="77777777" w:rsidR="00AA234C" w:rsidRPr="000B4838" w:rsidRDefault="001149A9">
      <w:pPr>
        <w:ind w:left="47"/>
        <w:rPr>
          <w:rFonts w:asciiTheme="minorHAnsi" w:hAnsiTheme="minorHAnsi"/>
          <w:sz w:val="24"/>
        </w:rPr>
      </w:pPr>
      <w:r w:rsidRPr="000B4838">
        <w:rPr>
          <w:rFonts w:asciiTheme="minorHAnsi" w:hAnsiTheme="minorHAnsi"/>
          <w:sz w:val="24"/>
        </w:rPr>
        <w:t xml:space="preserve">These bodies may be able to help you: </w:t>
      </w:r>
    </w:p>
    <w:p w14:paraId="662EEF04"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sz w:val="24"/>
        </w:rPr>
        <w:t xml:space="preserve"> </w:t>
      </w:r>
    </w:p>
    <w:p w14:paraId="31946730" w14:textId="77777777" w:rsidR="00AA234C" w:rsidRPr="000B4838" w:rsidRDefault="001149A9">
      <w:pPr>
        <w:ind w:left="47" w:right="3891"/>
        <w:rPr>
          <w:rFonts w:asciiTheme="minorHAnsi" w:hAnsiTheme="minorHAnsi"/>
          <w:sz w:val="24"/>
        </w:rPr>
      </w:pPr>
      <w:r w:rsidRPr="000B4838">
        <w:rPr>
          <w:rFonts w:asciiTheme="minorHAnsi" w:hAnsiTheme="minorHAnsi"/>
          <w:sz w:val="24"/>
        </w:rPr>
        <w:t xml:space="preserve">Unbiased:  </w:t>
      </w:r>
      <w:hyperlink r:id="rId15">
        <w:r w:rsidRPr="000B4838">
          <w:rPr>
            <w:rFonts w:asciiTheme="minorHAnsi" w:hAnsiTheme="minorHAnsi"/>
            <w:color w:val="0563C1"/>
            <w:sz w:val="24"/>
            <w:u w:val="single" w:color="0563C1"/>
          </w:rPr>
          <w:t>https://unbiased.co.uk/</w:t>
        </w:r>
      </w:hyperlink>
      <w:hyperlink r:id="rId16">
        <w:r w:rsidRPr="000B4838">
          <w:rPr>
            <w:rFonts w:asciiTheme="minorHAnsi" w:hAnsiTheme="minorHAnsi"/>
            <w:sz w:val="24"/>
          </w:rPr>
          <w:t xml:space="preserve"> </w:t>
        </w:r>
      </w:hyperlink>
      <w:r w:rsidRPr="000B4838">
        <w:rPr>
          <w:rFonts w:asciiTheme="minorHAnsi" w:hAnsiTheme="minorHAnsi"/>
          <w:sz w:val="24"/>
        </w:rPr>
        <w:t xml:space="preserve">Money Advice Service: </w:t>
      </w:r>
    </w:p>
    <w:p w14:paraId="25476425" w14:textId="77777777" w:rsidR="00AA234C" w:rsidRPr="000B4838" w:rsidRDefault="001149A9">
      <w:pPr>
        <w:spacing w:after="5" w:line="257" w:lineRule="auto"/>
        <w:ind w:left="0" w:firstLine="0"/>
        <w:rPr>
          <w:rFonts w:asciiTheme="minorHAnsi" w:hAnsiTheme="minorHAnsi"/>
          <w:sz w:val="24"/>
        </w:rPr>
      </w:pPr>
      <w:hyperlink r:id="rId17">
        <w:r w:rsidRPr="000B4838">
          <w:rPr>
            <w:rFonts w:asciiTheme="minorHAnsi" w:hAnsiTheme="minorHAnsi"/>
            <w:color w:val="0563C1"/>
            <w:sz w:val="24"/>
            <w:u w:val="single" w:color="0563C1"/>
          </w:rPr>
          <w:t>https://www.moneyadviceservice.org.uk/en/articles/choosing-a-financial</w:t>
        </w:r>
      </w:hyperlink>
      <w:hyperlink r:id="rId18">
        <w:r w:rsidRPr="000B4838">
          <w:rPr>
            <w:rFonts w:asciiTheme="minorHAnsi" w:hAnsiTheme="minorHAnsi"/>
            <w:color w:val="0563C1"/>
            <w:sz w:val="24"/>
            <w:u w:val="single" w:color="0563C1"/>
          </w:rPr>
          <w:t>adviser</w:t>
        </w:r>
      </w:hyperlink>
      <w:hyperlink r:id="rId19">
        <w:r w:rsidRPr="000B4838">
          <w:rPr>
            <w:rFonts w:asciiTheme="minorHAnsi" w:hAnsiTheme="minorHAnsi"/>
            <w:sz w:val="24"/>
          </w:rPr>
          <w:t xml:space="preserve"> </w:t>
        </w:r>
      </w:hyperlink>
    </w:p>
    <w:p w14:paraId="3ED9B2C3" w14:textId="77777777" w:rsidR="00AA234C" w:rsidRPr="000B4838" w:rsidRDefault="001149A9">
      <w:pPr>
        <w:spacing w:after="0" w:line="259" w:lineRule="auto"/>
        <w:ind w:left="0" w:firstLine="0"/>
        <w:rPr>
          <w:rFonts w:asciiTheme="minorHAnsi" w:hAnsiTheme="minorHAnsi"/>
          <w:sz w:val="24"/>
        </w:rPr>
      </w:pPr>
      <w:r w:rsidRPr="000B4838">
        <w:rPr>
          <w:rFonts w:asciiTheme="minorHAnsi" w:hAnsiTheme="minorHAnsi"/>
          <w:sz w:val="24"/>
        </w:rPr>
        <w:t xml:space="preserve"> </w:t>
      </w:r>
    </w:p>
    <w:sectPr w:rsidR="00AA234C" w:rsidRPr="000B4838">
      <w:footerReference w:type="even" r:id="rId20"/>
      <w:footerReference w:type="default" r:id="rId21"/>
      <w:footerReference w:type="first" r:id="rId22"/>
      <w:pgSz w:w="11906" w:h="16838"/>
      <w:pgMar w:top="1500" w:right="1440" w:bottom="1614" w:left="1440" w:header="72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29808" w14:textId="77777777" w:rsidR="001149A9" w:rsidRDefault="001149A9">
      <w:pPr>
        <w:spacing w:after="0" w:line="240" w:lineRule="auto"/>
      </w:pPr>
      <w:r>
        <w:separator/>
      </w:r>
    </w:p>
  </w:endnote>
  <w:endnote w:type="continuationSeparator" w:id="0">
    <w:p w14:paraId="2233B64D" w14:textId="77777777" w:rsidR="001149A9" w:rsidRDefault="00114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696D0" w14:textId="77777777" w:rsidR="00AA234C" w:rsidRDefault="00AA234C">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207DB" w14:textId="77777777" w:rsidR="00AA234C" w:rsidRDefault="00AA234C">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2203E" w14:textId="77777777" w:rsidR="00AA234C" w:rsidRDefault="00AA234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ABB76" w14:textId="77777777" w:rsidR="00AA234C" w:rsidRDefault="001149A9">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10686EB" w14:textId="77777777" w:rsidR="00AA234C" w:rsidRDefault="001149A9">
    <w:pPr>
      <w:spacing w:after="0" w:line="259" w:lineRule="auto"/>
      <w:ind w:left="0" w:firstLine="0"/>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E288" w14:textId="77777777" w:rsidR="00AA234C" w:rsidRDefault="001149A9">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9126714" w14:textId="77777777" w:rsidR="00AA234C" w:rsidRDefault="001149A9">
    <w:pPr>
      <w:spacing w:after="0" w:line="259" w:lineRule="auto"/>
      <w:ind w:left="0" w:firstLine="0"/>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07050" w14:textId="77777777" w:rsidR="00AA234C" w:rsidRDefault="001149A9">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E01AE17" w14:textId="77777777" w:rsidR="00AA234C" w:rsidRDefault="001149A9">
    <w:pPr>
      <w:spacing w:after="0" w:line="259" w:lineRule="auto"/>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2F24C" w14:textId="77777777" w:rsidR="001149A9" w:rsidRDefault="001149A9">
      <w:pPr>
        <w:spacing w:after="0" w:line="240" w:lineRule="auto"/>
      </w:pPr>
      <w:r>
        <w:separator/>
      </w:r>
    </w:p>
  </w:footnote>
  <w:footnote w:type="continuationSeparator" w:id="0">
    <w:p w14:paraId="771C61D5" w14:textId="77777777" w:rsidR="001149A9" w:rsidRDefault="00114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1B70" w14:textId="1A5C19AF" w:rsidR="001149A9" w:rsidRDefault="001149A9" w:rsidP="001149A9">
    <w:pPr>
      <w:pStyle w:val="Header"/>
      <w:ind w:left="0" w:firstLine="0"/>
    </w:pPr>
  </w:p>
  <w:p w14:paraId="72EC9BDB" w14:textId="77777777" w:rsidR="001149A9" w:rsidRDefault="001149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DAD0" w14:textId="66EFB7E0" w:rsidR="001149A9" w:rsidRDefault="001149A9">
    <w:pPr>
      <w:pStyle w:val="Header"/>
    </w:pPr>
    <w:r w:rsidRPr="0002219F">
      <w:rPr>
        <w:noProof/>
      </w:rPr>
      <w:drawing>
        <wp:anchor distT="0" distB="0" distL="114300" distR="114300" simplePos="0" relativeHeight="251660288" behindDoc="1" locked="0" layoutInCell="1" allowOverlap="1" wp14:anchorId="10FEA72D" wp14:editId="2695A4C9">
          <wp:simplePos x="0" y="0"/>
          <wp:positionH relativeFrom="rightMargin">
            <wp:posOffset>-495935</wp:posOffset>
          </wp:positionH>
          <wp:positionV relativeFrom="paragraph">
            <wp:posOffset>-328295</wp:posOffset>
          </wp:positionV>
          <wp:extent cx="937260" cy="952500"/>
          <wp:effectExtent l="0" t="0" r="0" b="0"/>
          <wp:wrapNone/>
          <wp:docPr id="1594735517" name="Picture 1" descr="Dyfed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0106" name="Picture 1" descr="Dyfed Pension Fund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1358" t="1" r="69452" b="-5858"/>
                  <a:stretch/>
                </pic:blipFill>
                <pic:spPr bwMode="auto">
                  <a:xfrm>
                    <a:off x="0" y="0"/>
                    <a:ext cx="93726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6EA687E" wp14:editId="01248121">
          <wp:simplePos x="0" y="0"/>
          <wp:positionH relativeFrom="margin">
            <wp:posOffset>3140015</wp:posOffset>
          </wp:positionH>
          <wp:positionV relativeFrom="paragraph">
            <wp:posOffset>-78884</wp:posOffset>
          </wp:positionV>
          <wp:extent cx="2233930" cy="474345"/>
          <wp:effectExtent l="0" t="0" r="0" b="1905"/>
          <wp:wrapNone/>
          <wp:docPr id="1309005955" name="Picture 12"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92002" name="Picture 12" descr="Local Government Pension Scheme Logo"/>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8930" t="22372" r="9120" b="25136"/>
                  <a:stretch/>
                </pic:blipFill>
                <pic:spPr bwMode="auto">
                  <a:xfrm>
                    <a:off x="0" y="0"/>
                    <a:ext cx="2233930"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F63C44" w14:textId="77777777" w:rsidR="001149A9" w:rsidRDefault="001149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735AB"/>
    <w:multiLevelType w:val="hybridMultilevel"/>
    <w:tmpl w:val="54E66634"/>
    <w:lvl w:ilvl="0" w:tplc="73D05C78">
      <w:start w:val="1"/>
      <w:numFmt w:val="bullet"/>
      <w:lvlText w:val="•"/>
      <w:lvlJc w:val="left"/>
      <w:pPr>
        <w:ind w:left="3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8B60F0C">
      <w:start w:val="1"/>
      <w:numFmt w:val="bullet"/>
      <w:lvlText w:val="o"/>
      <w:lvlJc w:val="left"/>
      <w:pPr>
        <w:ind w:left="11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2B24B54">
      <w:start w:val="1"/>
      <w:numFmt w:val="bullet"/>
      <w:lvlText w:val="▪"/>
      <w:lvlJc w:val="left"/>
      <w:pPr>
        <w:ind w:left="18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39071C0">
      <w:start w:val="1"/>
      <w:numFmt w:val="bullet"/>
      <w:lvlText w:val="•"/>
      <w:lvlJc w:val="left"/>
      <w:pPr>
        <w:ind w:left="25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ECC6A2C">
      <w:start w:val="1"/>
      <w:numFmt w:val="bullet"/>
      <w:lvlText w:val="o"/>
      <w:lvlJc w:val="left"/>
      <w:pPr>
        <w:ind w:left="32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56291C8">
      <w:start w:val="1"/>
      <w:numFmt w:val="bullet"/>
      <w:lvlText w:val="▪"/>
      <w:lvlJc w:val="left"/>
      <w:pPr>
        <w:ind w:left="40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7DED6A8">
      <w:start w:val="1"/>
      <w:numFmt w:val="bullet"/>
      <w:lvlText w:val="•"/>
      <w:lvlJc w:val="left"/>
      <w:pPr>
        <w:ind w:left="47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396F53E">
      <w:start w:val="1"/>
      <w:numFmt w:val="bullet"/>
      <w:lvlText w:val="o"/>
      <w:lvlJc w:val="left"/>
      <w:pPr>
        <w:ind w:left="54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55EC640">
      <w:start w:val="1"/>
      <w:numFmt w:val="bullet"/>
      <w:lvlText w:val="▪"/>
      <w:lvlJc w:val="left"/>
      <w:pPr>
        <w:ind w:left="61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98820FE"/>
    <w:multiLevelType w:val="hybridMultilevel"/>
    <w:tmpl w:val="E6562C72"/>
    <w:lvl w:ilvl="0" w:tplc="6B4CAAAC">
      <w:start w:val="1"/>
      <w:numFmt w:val="bullet"/>
      <w:lvlText w:val="•"/>
      <w:lvlJc w:val="left"/>
      <w:pPr>
        <w:ind w:left="3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5F6028E">
      <w:start w:val="1"/>
      <w:numFmt w:val="bullet"/>
      <w:lvlText w:val="o"/>
      <w:lvlJc w:val="left"/>
      <w:pPr>
        <w:ind w:left="11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D7E2082">
      <w:start w:val="1"/>
      <w:numFmt w:val="bullet"/>
      <w:lvlText w:val="▪"/>
      <w:lvlJc w:val="left"/>
      <w:pPr>
        <w:ind w:left="18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20D8CC">
      <w:start w:val="1"/>
      <w:numFmt w:val="bullet"/>
      <w:lvlText w:val="•"/>
      <w:lvlJc w:val="left"/>
      <w:pPr>
        <w:ind w:left="25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7461FAA">
      <w:start w:val="1"/>
      <w:numFmt w:val="bullet"/>
      <w:lvlText w:val="o"/>
      <w:lvlJc w:val="left"/>
      <w:pPr>
        <w:ind w:left="32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CBC09A8">
      <w:start w:val="1"/>
      <w:numFmt w:val="bullet"/>
      <w:lvlText w:val="▪"/>
      <w:lvlJc w:val="left"/>
      <w:pPr>
        <w:ind w:left="40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F04AC28">
      <w:start w:val="1"/>
      <w:numFmt w:val="bullet"/>
      <w:lvlText w:val="•"/>
      <w:lvlJc w:val="left"/>
      <w:pPr>
        <w:ind w:left="47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21C41F2">
      <w:start w:val="1"/>
      <w:numFmt w:val="bullet"/>
      <w:lvlText w:val="o"/>
      <w:lvlJc w:val="left"/>
      <w:pPr>
        <w:ind w:left="54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9C657B8">
      <w:start w:val="1"/>
      <w:numFmt w:val="bullet"/>
      <w:lvlText w:val="▪"/>
      <w:lvlJc w:val="left"/>
      <w:pPr>
        <w:ind w:left="61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1016887925">
    <w:abstractNumId w:val="0"/>
  </w:num>
  <w:num w:numId="2" w16cid:durableId="1386375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34C"/>
    <w:rsid w:val="000B4838"/>
    <w:rsid w:val="000C61BE"/>
    <w:rsid w:val="001149A9"/>
    <w:rsid w:val="00442584"/>
    <w:rsid w:val="008C7CC7"/>
    <w:rsid w:val="00AA23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77A8D"/>
  <w15:docId w15:val="{16902D13-A348-4FC4-A993-456E40D48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3" w:lineRule="auto"/>
      <w:ind w:left="61" w:hanging="10"/>
    </w:pPr>
    <w:rPr>
      <w:rFonts w:ascii="Arial" w:eastAsia="Arial" w:hAnsi="Arial" w:cs="Arial"/>
      <w:color w:val="000000"/>
      <w:sz w:val="28"/>
    </w:rPr>
  </w:style>
  <w:style w:type="paragraph" w:styleId="Heading1">
    <w:name w:val="heading 1"/>
    <w:next w:val="Normal"/>
    <w:link w:val="Heading1Char"/>
    <w:uiPriority w:val="9"/>
    <w:qFormat/>
    <w:rsid w:val="000B4838"/>
    <w:pPr>
      <w:keepNext/>
      <w:keepLines/>
      <w:spacing w:after="0" w:line="259" w:lineRule="auto"/>
      <w:outlineLvl w:val="0"/>
    </w:pPr>
    <w:rPr>
      <w:rFonts w:asciiTheme="majorHAnsi" w:eastAsia="Arial" w:hAnsiTheme="majorHAnsi" w:cs="Arial"/>
      <w:color w:val="0F4761" w:themeColor="accent1" w:themeShade="BF"/>
      <w:sz w:val="32"/>
    </w:rPr>
  </w:style>
  <w:style w:type="paragraph" w:styleId="Heading2">
    <w:name w:val="heading 2"/>
    <w:next w:val="Normal"/>
    <w:link w:val="Heading2Char"/>
    <w:uiPriority w:val="9"/>
    <w:unhideWhenUsed/>
    <w:qFormat/>
    <w:pPr>
      <w:keepNext/>
      <w:keepLines/>
      <w:spacing w:after="0" w:line="260" w:lineRule="auto"/>
      <w:ind w:left="10" w:hanging="10"/>
      <w:outlineLvl w:val="1"/>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32"/>
    </w:rPr>
  </w:style>
  <w:style w:type="character" w:customStyle="1" w:styleId="Heading1Char">
    <w:name w:val="Heading 1 Char"/>
    <w:link w:val="Heading1"/>
    <w:uiPriority w:val="9"/>
    <w:rsid w:val="000B4838"/>
    <w:rPr>
      <w:rFonts w:asciiTheme="majorHAnsi" w:eastAsia="Arial" w:hAnsiTheme="majorHAnsi" w:cs="Arial"/>
      <w:color w:val="0F4761" w:themeColor="accent1" w:themeShade="BF"/>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next w:val="Normal"/>
    <w:link w:val="TitleChar"/>
    <w:uiPriority w:val="10"/>
    <w:qFormat/>
    <w:rsid w:val="00442584"/>
    <w:pPr>
      <w:spacing w:after="80" w:line="240" w:lineRule="auto"/>
      <w:ind w:left="0" w:firstLine="0"/>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442584"/>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442584"/>
    <w:pPr>
      <w:numPr>
        <w:ilvl w:val="1"/>
      </w:numPr>
      <w:spacing w:after="160" w:line="278" w:lineRule="auto"/>
    </w:pPr>
    <w:rPr>
      <w:rFonts w:ascii="Calibri" w:eastAsiaTheme="majorEastAsia" w:hAnsi="Calibri" w:cstheme="majorBidi"/>
      <w:color w:val="FFFFFF" w:themeColor="background1"/>
      <w:spacing w:val="15"/>
      <w:sz w:val="36"/>
      <w:szCs w:val="28"/>
      <w:lang w:eastAsia="en-US"/>
    </w:rPr>
  </w:style>
  <w:style w:type="character" w:customStyle="1" w:styleId="SubtitleChar">
    <w:name w:val="Subtitle Char"/>
    <w:basedOn w:val="DefaultParagraphFont"/>
    <w:link w:val="Subtitle"/>
    <w:uiPriority w:val="11"/>
    <w:rsid w:val="00442584"/>
    <w:rPr>
      <w:rFonts w:ascii="Calibri" w:eastAsiaTheme="majorEastAsia" w:hAnsi="Calibri" w:cstheme="majorBidi"/>
      <w:color w:val="FFFFFF" w:themeColor="background1"/>
      <w:spacing w:val="15"/>
      <w:sz w:val="36"/>
      <w:szCs w:val="28"/>
      <w:lang w:eastAsia="en-US"/>
    </w:rPr>
  </w:style>
  <w:style w:type="character" w:styleId="SubtleEmphasis">
    <w:name w:val="Subtle Emphasis"/>
    <w:basedOn w:val="DefaultParagraphFont"/>
    <w:uiPriority w:val="19"/>
    <w:qFormat/>
    <w:rsid w:val="00442584"/>
    <w:rPr>
      <w:rFonts w:ascii="Calibri" w:hAnsi="Calibri"/>
      <w:i w:val="0"/>
      <w:iCs/>
      <w:color w:val="FFFFFF" w:themeColor="background1"/>
      <w:sz w:val="36"/>
    </w:rPr>
  </w:style>
  <w:style w:type="paragraph" w:styleId="Header">
    <w:name w:val="header"/>
    <w:basedOn w:val="Normal"/>
    <w:link w:val="HeaderChar"/>
    <w:uiPriority w:val="99"/>
    <w:unhideWhenUsed/>
    <w:rsid w:val="001149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49A9"/>
    <w:rPr>
      <w:rFonts w:ascii="Arial" w:eastAsia="Arial" w:hAnsi="Arial" w:cs="Arial"/>
      <w:color w:val="000000"/>
      <w:sz w:val="28"/>
    </w:rPr>
  </w:style>
  <w:style w:type="paragraph" w:styleId="TOCHeading">
    <w:name w:val="TOC Heading"/>
    <w:basedOn w:val="Heading1"/>
    <w:next w:val="Normal"/>
    <w:uiPriority w:val="39"/>
    <w:unhideWhenUsed/>
    <w:qFormat/>
    <w:rsid w:val="001149A9"/>
    <w:pPr>
      <w:spacing w:before="240"/>
      <w:outlineLvl w:val="9"/>
    </w:pPr>
    <w:rPr>
      <w:rFonts w:eastAsiaTheme="majorEastAsia" w:cstheme="majorBidi"/>
      <w:kern w:val="0"/>
      <w:szCs w:val="32"/>
      <w:lang w:val="en-US" w:eastAsia="en-US"/>
      <w14:ligatures w14:val="none"/>
    </w:rPr>
  </w:style>
  <w:style w:type="paragraph" w:styleId="TOC1">
    <w:name w:val="toc 1"/>
    <w:basedOn w:val="Normal"/>
    <w:next w:val="Normal"/>
    <w:autoRedefine/>
    <w:uiPriority w:val="39"/>
    <w:unhideWhenUsed/>
    <w:rsid w:val="001149A9"/>
    <w:pPr>
      <w:spacing w:after="100"/>
      <w:ind w:left="0"/>
    </w:pPr>
  </w:style>
  <w:style w:type="character" w:styleId="Hyperlink">
    <w:name w:val="Hyperlink"/>
    <w:basedOn w:val="DefaultParagraphFont"/>
    <w:uiPriority w:val="99"/>
    <w:unhideWhenUsed/>
    <w:rsid w:val="001149A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www.moneyadviceservice.org.uk/en/articles/choosing-a-financial-adviser"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moneyadviceservice.org.uk/en/articles/choosing-a-financial-adviser" TargetMode="External"/><Relationship Id="rId2" Type="http://schemas.openxmlformats.org/officeDocument/2006/relationships/numbering" Target="numbering.xml"/><Relationship Id="rId16" Type="http://schemas.openxmlformats.org/officeDocument/2006/relationships/hyperlink" Target="https://unbiased.co.uk/"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nbiased.co.uk/"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moneyadviceservice.org.uk/en/articles/choosing-a-financial-advis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6.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C39C5-DAFA-492E-A31F-00235E168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2062</Words>
  <Characters>11757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MEMBER FACTSHEET</vt:lpstr>
    </vt:vector>
  </TitlesOfParts>
  <Company/>
  <LinksUpToDate>false</LinksUpToDate>
  <CharactersWithSpaces>13792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FACTSHEET</dc:title>
  <dc:subject>Reductions / Restrictions in your Pensionable Pay</dc:subject>
  <dc:creator>April 2021</dc:creator>
  <cp:keywords/>
  <cp:lastModifiedBy>Jessica J Turnbull-Guy</cp:lastModifiedBy>
  <cp:revision>2</cp:revision>
  <dcterms:created xsi:type="dcterms:W3CDTF">2025-04-08T14:09:00Z</dcterms:created>
  <dcterms:modified xsi:type="dcterms:W3CDTF">2025-04-08T14:09:00Z</dcterms:modified>
</cp:coreProperties>
</file>