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9EF82" w14:textId="5204B17E" w:rsidR="00DA6533" w:rsidRDefault="0080699E" w:rsidP="0080699E">
      <w:pPr>
        <w:pStyle w:val="Heading1"/>
        <w:ind w:left="-15" w:firstLine="0"/>
      </w:pPr>
      <w:bookmarkStart w:id="0" w:name="_Toc91097"/>
      <w:r>
        <w:rPr>
          <w:color w:val="009DE0"/>
          <w:sz w:val="36"/>
        </w:rPr>
        <w:t>Ap</w:t>
      </w:r>
      <w:r>
        <w:rPr>
          <w:color w:val="009DE0"/>
          <w:sz w:val="36"/>
        </w:rPr>
        <w:t xml:space="preserve">pendix H </w:t>
      </w:r>
      <w:r>
        <w:t xml:space="preserve">Schedule to the Rates and Adjustments Certificate dated 31 March 2023 </w:t>
      </w:r>
      <w:bookmarkEnd w:id="0"/>
    </w:p>
    <w:tbl>
      <w:tblPr>
        <w:tblStyle w:val="TableGrid"/>
        <w:tblW w:w="15138" w:type="dxa"/>
        <w:tblInd w:w="0" w:type="dxa"/>
        <w:tblCellMar>
          <w:top w:w="0" w:type="dxa"/>
          <w:left w:w="0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228"/>
        <w:gridCol w:w="56"/>
        <w:gridCol w:w="3820"/>
        <w:gridCol w:w="56"/>
        <w:gridCol w:w="1199"/>
        <w:gridCol w:w="56"/>
        <w:gridCol w:w="1200"/>
        <w:gridCol w:w="57"/>
        <w:gridCol w:w="1199"/>
        <w:gridCol w:w="56"/>
        <w:gridCol w:w="1200"/>
        <w:gridCol w:w="56"/>
        <w:gridCol w:w="1614"/>
        <w:gridCol w:w="56"/>
        <w:gridCol w:w="1615"/>
        <w:gridCol w:w="55"/>
        <w:gridCol w:w="1615"/>
      </w:tblGrid>
      <w:tr w:rsidR="00DA6533" w14:paraId="7E3BF5C5" w14:textId="77777777">
        <w:trPr>
          <w:trHeight w:val="874"/>
        </w:trPr>
        <w:tc>
          <w:tcPr>
            <w:tcW w:w="1228" w:type="dxa"/>
            <w:tcBorders>
              <w:top w:val="single" w:sz="11" w:space="0" w:color="002C77"/>
              <w:left w:val="nil"/>
              <w:bottom w:val="single" w:sz="11" w:space="0" w:color="002C77"/>
              <w:right w:val="single" w:sz="4" w:space="0" w:color="FFFFFF"/>
            </w:tcBorders>
            <w:shd w:val="clear" w:color="auto" w:fill="002C77"/>
          </w:tcPr>
          <w:p w14:paraId="61D60632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t xml:space="preserve">Employer Number </w:t>
            </w:r>
          </w:p>
        </w:tc>
        <w:tc>
          <w:tcPr>
            <w:tcW w:w="3876" w:type="dxa"/>
            <w:gridSpan w:val="2"/>
            <w:tcBorders>
              <w:top w:val="single" w:sz="11" w:space="0" w:color="002C77"/>
              <w:left w:val="single" w:sz="4" w:space="0" w:color="FFFFFF"/>
              <w:bottom w:val="single" w:sz="11" w:space="0" w:color="002C77"/>
              <w:right w:val="single" w:sz="4" w:space="0" w:color="FFFFFF"/>
            </w:tcBorders>
            <w:shd w:val="clear" w:color="auto" w:fill="002C77"/>
          </w:tcPr>
          <w:p w14:paraId="6AB8A04D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Employer </w:t>
            </w:r>
          </w:p>
        </w:tc>
        <w:tc>
          <w:tcPr>
            <w:tcW w:w="1255" w:type="dxa"/>
            <w:gridSpan w:val="2"/>
            <w:tcBorders>
              <w:top w:val="single" w:sz="11" w:space="0" w:color="002C77"/>
              <w:left w:val="single" w:sz="4" w:space="0" w:color="FFFFFF"/>
              <w:bottom w:val="single" w:sz="11" w:space="0" w:color="002C77"/>
              <w:right w:val="single" w:sz="4" w:space="0" w:color="FFFFFF"/>
            </w:tcBorders>
            <w:shd w:val="clear" w:color="auto" w:fill="002C77"/>
          </w:tcPr>
          <w:p w14:paraId="47EA98A4" w14:textId="77777777" w:rsidR="00DA6533" w:rsidRDefault="0080699E">
            <w:pPr>
              <w:spacing w:after="0" w:line="241" w:lineRule="auto"/>
              <w:ind w:left="0" w:firstLine="0"/>
            </w:pPr>
            <w:r>
              <w:rPr>
                <w:b/>
                <w:color w:val="FFFFFF"/>
              </w:rPr>
              <w:t xml:space="preserve">Primary rate </w:t>
            </w:r>
          </w:p>
          <w:p w14:paraId="0DEEB049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2023/26 </w:t>
            </w:r>
          </w:p>
        </w:tc>
        <w:tc>
          <w:tcPr>
            <w:tcW w:w="1256" w:type="dxa"/>
            <w:gridSpan w:val="2"/>
            <w:tcBorders>
              <w:top w:val="single" w:sz="11" w:space="0" w:color="002C77"/>
              <w:left w:val="single" w:sz="4" w:space="0" w:color="FFFFFF"/>
              <w:bottom w:val="single" w:sz="11" w:space="0" w:color="002C77"/>
              <w:right w:val="single" w:sz="4" w:space="0" w:color="FFFFFF"/>
            </w:tcBorders>
            <w:shd w:val="clear" w:color="auto" w:fill="002C77"/>
          </w:tcPr>
          <w:p w14:paraId="18ED98CB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t xml:space="preserve">Secondary rates 2023/24 </w:t>
            </w:r>
          </w:p>
        </w:tc>
        <w:tc>
          <w:tcPr>
            <w:tcW w:w="1256" w:type="dxa"/>
            <w:gridSpan w:val="2"/>
            <w:tcBorders>
              <w:top w:val="single" w:sz="11" w:space="0" w:color="002C77"/>
              <w:left w:val="single" w:sz="4" w:space="0" w:color="FFFFFF"/>
              <w:bottom w:val="single" w:sz="11" w:space="0" w:color="002C77"/>
              <w:right w:val="single" w:sz="4" w:space="0" w:color="FFFFFF"/>
            </w:tcBorders>
            <w:shd w:val="clear" w:color="auto" w:fill="002C77"/>
          </w:tcPr>
          <w:p w14:paraId="6E0B6707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t xml:space="preserve">Secondary rates 2024/25 </w:t>
            </w:r>
          </w:p>
        </w:tc>
        <w:tc>
          <w:tcPr>
            <w:tcW w:w="1256" w:type="dxa"/>
            <w:gridSpan w:val="2"/>
            <w:tcBorders>
              <w:top w:val="single" w:sz="11" w:space="0" w:color="002C77"/>
              <w:left w:val="single" w:sz="4" w:space="0" w:color="FFFFFF"/>
              <w:bottom w:val="single" w:sz="11" w:space="0" w:color="002C77"/>
              <w:right w:val="single" w:sz="4" w:space="0" w:color="FFFFFF"/>
            </w:tcBorders>
            <w:shd w:val="clear" w:color="auto" w:fill="002C77"/>
          </w:tcPr>
          <w:p w14:paraId="467C7C17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Secondary rates 2025/26 </w:t>
            </w:r>
          </w:p>
        </w:tc>
        <w:tc>
          <w:tcPr>
            <w:tcW w:w="1670" w:type="dxa"/>
            <w:gridSpan w:val="2"/>
            <w:tcBorders>
              <w:top w:val="single" w:sz="11" w:space="0" w:color="002C77"/>
              <w:left w:val="single" w:sz="4" w:space="0" w:color="FFFFFF"/>
              <w:bottom w:val="single" w:sz="11" w:space="0" w:color="002C77"/>
              <w:right w:val="single" w:sz="4" w:space="0" w:color="FFFFFF"/>
            </w:tcBorders>
            <w:shd w:val="clear" w:color="auto" w:fill="002C77"/>
          </w:tcPr>
          <w:p w14:paraId="30B164A2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t xml:space="preserve">Total </w:t>
            </w:r>
          </w:p>
          <w:p w14:paraId="206E725F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t xml:space="preserve">Contribution rates 2023/24 </w:t>
            </w:r>
          </w:p>
        </w:tc>
        <w:tc>
          <w:tcPr>
            <w:tcW w:w="1671" w:type="dxa"/>
            <w:gridSpan w:val="2"/>
            <w:tcBorders>
              <w:top w:val="single" w:sz="11" w:space="0" w:color="002C77"/>
              <w:left w:val="single" w:sz="4" w:space="0" w:color="FFFFFF"/>
              <w:bottom w:val="single" w:sz="11" w:space="0" w:color="002C77"/>
              <w:right w:val="single" w:sz="4" w:space="0" w:color="FFFFFF"/>
            </w:tcBorders>
            <w:shd w:val="clear" w:color="auto" w:fill="002C77"/>
          </w:tcPr>
          <w:p w14:paraId="48265FFB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t xml:space="preserve">Total </w:t>
            </w:r>
          </w:p>
          <w:p w14:paraId="033D063D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t xml:space="preserve">Contribution rates 2024/25 </w:t>
            </w:r>
          </w:p>
        </w:tc>
        <w:tc>
          <w:tcPr>
            <w:tcW w:w="1670" w:type="dxa"/>
            <w:gridSpan w:val="2"/>
            <w:tcBorders>
              <w:top w:val="single" w:sz="11" w:space="0" w:color="002C77"/>
              <w:left w:val="single" w:sz="4" w:space="0" w:color="FFFFFF"/>
              <w:bottom w:val="single" w:sz="11" w:space="0" w:color="002C77"/>
              <w:right w:val="nil"/>
            </w:tcBorders>
            <w:shd w:val="clear" w:color="auto" w:fill="002C77"/>
          </w:tcPr>
          <w:p w14:paraId="572514C5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Total </w:t>
            </w:r>
          </w:p>
          <w:p w14:paraId="449AB5C4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Contribution rates 2025/26 </w:t>
            </w:r>
          </w:p>
        </w:tc>
      </w:tr>
      <w:tr w:rsidR="00DA6533" w14:paraId="059071E3" w14:textId="77777777">
        <w:trPr>
          <w:trHeight w:val="402"/>
        </w:trPr>
        <w:tc>
          <w:tcPr>
            <w:tcW w:w="5104" w:type="dxa"/>
            <w:gridSpan w:val="3"/>
            <w:tcBorders>
              <w:top w:val="single" w:sz="11" w:space="0" w:color="002C77"/>
              <w:left w:val="nil"/>
              <w:bottom w:val="single" w:sz="4" w:space="0" w:color="002C77"/>
              <w:right w:val="nil"/>
            </w:tcBorders>
            <w:shd w:val="clear" w:color="auto" w:fill="F0F0F0"/>
          </w:tcPr>
          <w:p w14:paraId="5D50710A" w14:textId="77777777" w:rsidR="00DA6533" w:rsidRDefault="0080699E">
            <w:pPr>
              <w:tabs>
                <w:tab w:val="center" w:pos="2560"/>
              </w:tabs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ab/>
              <w:t xml:space="preserve">Major Scheduled Bodies </w:t>
            </w:r>
          </w:p>
        </w:tc>
        <w:tc>
          <w:tcPr>
            <w:tcW w:w="1255" w:type="dxa"/>
            <w:gridSpan w:val="2"/>
            <w:tcBorders>
              <w:top w:val="single" w:sz="11" w:space="0" w:color="002C77"/>
              <w:left w:val="nil"/>
              <w:bottom w:val="single" w:sz="4" w:space="0" w:color="002C77"/>
              <w:right w:val="nil"/>
            </w:tcBorders>
            <w:shd w:val="clear" w:color="auto" w:fill="F0F0F0"/>
          </w:tcPr>
          <w:p w14:paraId="720D6AD1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438" w:type="dxa"/>
            <w:gridSpan w:val="8"/>
            <w:tcBorders>
              <w:top w:val="single" w:sz="11" w:space="0" w:color="002C77"/>
              <w:left w:val="nil"/>
              <w:bottom w:val="single" w:sz="4" w:space="0" w:color="002C77"/>
              <w:right w:val="nil"/>
            </w:tcBorders>
            <w:shd w:val="clear" w:color="auto" w:fill="F0F0F0"/>
          </w:tcPr>
          <w:p w14:paraId="07C7BA22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  <w:r>
              <w:tab/>
              <w:t xml:space="preserve"> </w:t>
            </w:r>
          </w:p>
        </w:tc>
        <w:tc>
          <w:tcPr>
            <w:tcW w:w="1671" w:type="dxa"/>
            <w:gridSpan w:val="2"/>
            <w:tcBorders>
              <w:top w:val="single" w:sz="11" w:space="0" w:color="002C77"/>
              <w:left w:val="nil"/>
              <w:bottom w:val="single" w:sz="4" w:space="0" w:color="002C77"/>
              <w:right w:val="nil"/>
            </w:tcBorders>
            <w:shd w:val="clear" w:color="auto" w:fill="F0F0F0"/>
          </w:tcPr>
          <w:p w14:paraId="143C548A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11" w:space="0" w:color="002C77"/>
              <w:left w:val="nil"/>
              <w:bottom w:val="single" w:sz="4" w:space="0" w:color="002C77"/>
              <w:right w:val="nil"/>
            </w:tcBorders>
            <w:shd w:val="clear" w:color="auto" w:fill="F0F0F0"/>
          </w:tcPr>
          <w:p w14:paraId="6983EFB9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DA6533" w14:paraId="5AF1BBA2" w14:textId="77777777">
        <w:trPr>
          <w:trHeight w:val="280"/>
        </w:trPr>
        <w:tc>
          <w:tcPr>
            <w:tcW w:w="1284" w:type="dxa"/>
            <w:gridSpan w:val="2"/>
            <w:tcBorders>
              <w:top w:val="nil"/>
              <w:left w:val="nil"/>
              <w:bottom w:val="single" w:sz="4" w:space="0" w:color="002C77"/>
              <w:right w:val="nil"/>
            </w:tcBorders>
          </w:tcPr>
          <w:p w14:paraId="116DD79A" w14:textId="77777777" w:rsidR="00DA6533" w:rsidRDefault="0080699E">
            <w:pPr>
              <w:spacing w:after="0" w:line="259" w:lineRule="auto"/>
              <w:ind w:left="58" w:firstLine="0"/>
            </w:pPr>
            <w:r>
              <w:rPr>
                <w:b/>
              </w:rPr>
              <w:t xml:space="preserve">71 </w:t>
            </w:r>
          </w:p>
        </w:tc>
        <w:tc>
          <w:tcPr>
            <w:tcW w:w="3876" w:type="dxa"/>
            <w:gridSpan w:val="2"/>
            <w:tcBorders>
              <w:top w:val="nil"/>
              <w:left w:val="nil"/>
              <w:bottom w:val="single" w:sz="4" w:space="0" w:color="002C77"/>
              <w:right w:val="nil"/>
            </w:tcBorders>
          </w:tcPr>
          <w:p w14:paraId="3DF4E305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Carmarthenshire C </w:t>
            </w:r>
            <w:proofErr w:type="spellStart"/>
            <w:r>
              <w:rPr>
                <w:b/>
              </w:rPr>
              <w:t>C</w:t>
            </w:r>
            <w:proofErr w:type="spellEnd"/>
            <w:r>
              <w:rPr>
                <w:b/>
              </w:rPr>
              <w:t xml:space="preserve"> (see note 1) 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2C77"/>
              <w:right w:val="nil"/>
            </w:tcBorders>
          </w:tcPr>
          <w:p w14:paraId="76B619DE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20.3% </w:t>
            </w:r>
          </w:p>
        </w:tc>
        <w:tc>
          <w:tcPr>
            <w:tcW w:w="1257" w:type="dxa"/>
            <w:gridSpan w:val="2"/>
            <w:tcBorders>
              <w:top w:val="nil"/>
              <w:left w:val="nil"/>
              <w:bottom w:val="single" w:sz="4" w:space="0" w:color="002C77"/>
              <w:right w:val="nil"/>
            </w:tcBorders>
          </w:tcPr>
          <w:p w14:paraId="430B5ECC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-4.1% </w:t>
            </w:r>
          </w:p>
        </w:tc>
        <w:tc>
          <w:tcPr>
            <w:tcW w:w="1255" w:type="dxa"/>
            <w:gridSpan w:val="2"/>
            <w:tcBorders>
              <w:top w:val="nil"/>
              <w:left w:val="nil"/>
              <w:bottom w:val="single" w:sz="4" w:space="0" w:color="002C77"/>
              <w:right w:val="nil"/>
            </w:tcBorders>
          </w:tcPr>
          <w:p w14:paraId="26408969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-4.1% </w:t>
            </w: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002C77"/>
              <w:right w:val="nil"/>
            </w:tcBorders>
          </w:tcPr>
          <w:p w14:paraId="14E437B2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-4.1%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002C77"/>
              <w:right w:val="nil"/>
            </w:tcBorders>
          </w:tcPr>
          <w:p w14:paraId="12396422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16.2% </w:t>
            </w:r>
          </w:p>
        </w:tc>
        <w:tc>
          <w:tcPr>
            <w:tcW w:w="1670" w:type="dxa"/>
            <w:gridSpan w:val="2"/>
            <w:tcBorders>
              <w:top w:val="nil"/>
              <w:left w:val="nil"/>
              <w:bottom w:val="single" w:sz="4" w:space="0" w:color="002C77"/>
              <w:right w:val="nil"/>
            </w:tcBorders>
          </w:tcPr>
          <w:p w14:paraId="3EC3363B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16.2% </w:t>
            </w:r>
          </w:p>
        </w:tc>
        <w:tc>
          <w:tcPr>
            <w:tcW w:w="1614" w:type="dxa"/>
            <w:tcBorders>
              <w:top w:val="nil"/>
              <w:left w:val="nil"/>
              <w:bottom w:val="single" w:sz="4" w:space="0" w:color="002C77"/>
              <w:right w:val="nil"/>
            </w:tcBorders>
          </w:tcPr>
          <w:p w14:paraId="62045304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16.2% </w:t>
            </w:r>
          </w:p>
        </w:tc>
      </w:tr>
      <w:tr w:rsidR="00DA6533" w14:paraId="5CFA87D5" w14:textId="77777777">
        <w:trPr>
          <w:trHeight w:val="400"/>
        </w:trPr>
        <w:tc>
          <w:tcPr>
            <w:tcW w:w="1284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6B8275F" w14:textId="77777777" w:rsidR="00DA6533" w:rsidRDefault="0080699E">
            <w:pPr>
              <w:spacing w:after="0" w:line="259" w:lineRule="auto"/>
              <w:ind w:left="58" w:firstLine="0"/>
            </w:pPr>
            <w:r>
              <w:rPr>
                <w:b/>
              </w:rPr>
              <w:t xml:space="preserve">70  </w:t>
            </w:r>
          </w:p>
        </w:tc>
        <w:tc>
          <w:tcPr>
            <w:tcW w:w="387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1CB221B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Ceredigion C </w:t>
            </w:r>
            <w:proofErr w:type="spellStart"/>
            <w:r>
              <w:rPr>
                <w:b/>
              </w:rPr>
              <w:t>C</w:t>
            </w:r>
            <w:proofErr w:type="spellEnd"/>
            <w:r>
              <w:rPr>
                <w:b/>
              </w:rPr>
              <w:t xml:space="preserve"> (see note 1)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8E8414C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20.2% </w:t>
            </w:r>
          </w:p>
        </w:tc>
        <w:tc>
          <w:tcPr>
            <w:tcW w:w="1257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11DD222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-5.6%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0132DCE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-5.6% </w:t>
            </w:r>
          </w:p>
        </w:tc>
        <w:tc>
          <w:tcPr>
            <w:tcW w:w="125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AD10E4E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-5.6%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11E9158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14.6%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CBA89A1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14.6% </w:t>
            </w:r>
          </w:p>
        </w:tc>
        <w:tc>
          <w:tcPr>
            <w:tcW w:w="1614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B3EA2DA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14.6% </w:t>
            </w:r>
          </w:p>
        </w:tc>
      </w:tr>
      <w:tr w:rsidR="00DA6533" w14:paraId="47530C6C" w14:textId="77777777">
        <w:trPr>
          <w:trHeight w:val="398"/>
        </w:trPr>
        <w:tc>
          <w:tcPr>
            <w:tcW w:w="1284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239D790" w14:textId="77777777" w:rsidR="00DA6533" w:rsidRDefault="0080699E">
            <w:pPr>
              <w:spacing w:after="0" w:line="259" w:lineRule="auto"/>
              <w:ind w:left="58" w:firstLine="0"/>
            </w:pPr>
            <w:r>
              <w:rPr>
                <w:b/>
              </w:rPr>
              <w:t xml:space="preserve">19  </w:t>
            </w:r>
          </w:p>
        </w:tc>
        <w:tc>
          <w:tcPr>
            <w:tcW w:w="387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00F7957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Dyfed-Powys Police Authority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CAEEA20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17.9% </w:t>
            </w:r>
          </w:p>
        </w:tc>
        <w:tc>
          <w:tcPr>
            <w:tcW w:w="1257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D58C090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-1.1%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0E046BB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-1.1% </w:t>
            </w:r>
          </w:p>
        </w:tc>
        <w:tc>
          <w:tcPr>
            <w:tcW w:w="125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706356C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-1.1%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43C40A2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16.8%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6885CE0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16.8% </w:t>
            </w:r>
          </w:p>
        </w:tc>
        <w:tc>
          <w:tcPr>
            <w:tcW w:w="1614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85F9E92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16.8% </w:t>
            </w:r>
          </w:p>
        </w:tc>
      </w:tr>
      <w:tr w:rsidR="00DA6533" w14:paraId="14C76F73" w14:textId="77777777">
        <w:trPr>
          <w:trHeight w:val="400"/>
        </w:trPr>
        <w:tc>
          <w:tcPr>
            <w:tcW w:w="1284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8106CB7" w14:textId="77777777" w:rsidR="00DA6533" w:rsidRDefault="0080699E">
            <w:pPr>
              <w:spacing w:after="0" w:line="259" w:lineRule="auto"/>
              <w:ind w:left="58" w:firstLine="0"/>
            </w:pPr>
            <w:r>
              <w:rPr>
                <w:b/>
              </w:rPr>
              <w:t xml:space="preserve">56  </w:t>
            </w:r>
          </w:p>
        </w:tc>
        <w:tc>
          <w:tcPr>
            <w:tcW w:w="387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9278E63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Mid &amp; West Wales Fire Brigade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D8E20A4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18.7% </w:t>
            </w:r>
          </w:p>
        </w:tc>
        <w:tc>
          <w:tcPr>
            <w:tcW w:w="1257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08701A7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-3.6%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65747D9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-3.6% </w:t>
            </w:r>
          </w:p>
        </w:tc>
        <w:tc>
          <w:tcPr>
            <w:tcW w:w="125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D6C240D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-3.6%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8AFE6DB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15.1%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F383B20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15.1% </w:t>
            </w:r>
          </w:p>
        </w:tc>
        <w:tc>
          <w:tcPr>
            <w:tcW w:w="1614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B40ECC0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15.1% </w:t>
            </w:r>
          </w:p>
        </w:tc>
      </w:tr>
      <w:tr w:rsidR="00DA6533" w14:paraId="736DBD49" w14:textId="77777777">
        <w:trPr>
          <w:trHeight w:val="400"/>
        </w:trPr>
        <w:tc>
          <w:tcPr>
            <w:tcW w:w="1284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20B3F42" w14:textId="77777777" w:rsidR="00DA6533" w:rsidRDefault="0080699E">
            <w:pPr>
              <w:spacing w:after="0" w:line="259" w:lineRule="auto"/>
              <w:ind w:left="58" w:firstLine="0"/>
            </w:pPr>
            <w:r>
              <w:rPr>
                <w:b/>
              </w:rPr>
              <w:t xml:space="preserve">72  </w:t>
            </w:r>
          </w:p>
        </w:tc>
        <w:tc>
          <w:tcPr>
            <w:tcW w:w="387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4868E75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Pembrokeshire C </w:t>
            </w:r>
            <w:proofErr w:type="spellStart"/>
            <w:r>
              <w:rPr>
                <w:b/>
              </w:rPr>
              <w:t>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9140348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19.6% </w:t>
            </w:r>
          </w:p>
        </w:tc>
        <w:tc>
          <w:tcPr>
            <w:tcW w:w="1257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FCEC6C3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-4.1%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AABE602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-4.1% </w:t>
            </w:r>
          </w:p>
        </w:tc>
        <w:tc>
          <w:tcPr>
            <w:tcW w:w="125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FA392EB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-4.1%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1484A6A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15.5%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D5BA6E4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15.5% </w:t>
            </w:r>
          </w:p>
        </w:tc>
        <w:tc>
          <w:tcPr>
            <w:tcW w:w="1614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01E3F44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15.5% </w:t>
            </w:r>
          </w:p>
        </w:tc>
      </w:tr>
      <w:tr w:rsidR="00DA6533" w14:paraId="50B69023" w14:textId="77777777">
        <w:trPr>
          <w:trHeight w:val="396"/>
        </w:trPr>
        <w:tc>
          <w:tcPr>
            <w:tcW w:w="1284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shd w:val="clear" w:color="auto" w:fill="F0F0F0"/>
          </w:tcPr>
          <w:p w14:paraId="54039274" w14:textId="77777777" w:rsidR="00DA6533" w:rsidRDefault="0080699E">
            <w:pPr>
              <w:spacing w:after="0" w:line="259" w:lineRule="auto"/>
              <w:ind w:left="58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87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shd w:val="clear" w:color="auto" w:fill="F0F0F0"/>
          </w:tcPr>
          <w:p w14:paraId="28164C93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Other Bodies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shd w:val="clear" w:color="auto" w:fill="F0F0F0"/>
          </w:tcPr>
          <w:p w14:paraId="7A847479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57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shd w:val="clear" w:color="auto" w:fill="F0F0F0"/>
          </w:tcPr>
          <w:p w14:paraId="46753454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shd w:val="clear" w:color="auto" w:fill="F0F0F0"/>
          </w:tcPr>
          <w:p w14:paraId="1965436C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25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shd w:val="clear" w:color="auto" w:fill="F0F0F0"/>
          </w:tcPr>
          <w:p w14:paraId="5CD855F5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shd w:val="clear" w:color="auto" w:fill="F0F0F0"/>
          </w:tcPr>
          <w:p w14:paraId="72667C08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shd w:val="clear" w:color="auto" w:fill="F0F0F0"/>
          </w:tcPr>
          <w:p w14:paraId="60B12B8D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1614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shd w:val="clear" w:color="auto" w:fill="F0F0F0"/>
          </w:tcPr>
          <w:p w14:paraId="07E0A8C0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DA6533" w14:paraId="5D8289D9" w14:textId="77777777">
        <w:trPr>
          <w:trHeight w:val="400"/>
        </w:trPr>
        <w:tc>
          <w:tcPr>
            <w:tcW w:w="1284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6C46603" w14:textId="77777777" w:rsidR="00DA6533" w:rsidRDefault="0080699E">
            <w:pPr>
              <w:spacing w:after="0" w:line="259" w:lineRule="auto"/>
              <w:ind w:left="58" w:firstLine="0"/>
            </w:pPr>
            <w:r>
              <w:rPr>
                <w:b/>
              </w:rPr>
              <w:t xml:space="preserve">36  </w:t>
            </w:r>
          </w:p>
        </w:tc>
        <w:tc>
          <w:tcPr>
            <w:tcW w:w="387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78A25A8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Aberystwyth Town Council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9D36A15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25.2% </w:t>
            </w:r>
          </w:p>
        </w:tc>
        <w:tc>
          <w:tcPr>
            <w:tcW w:w="1257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E998F7B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-7.3%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4223214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-6.5% </w:t>
            </w:r>
          </w:p>
        </w:tc>
        <w:tc>
          <w:tcPr>
            <w:tcW w:w="125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EE825A5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-6.5%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AF918DD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17.9%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13B9BAC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18.7% </w:t>
            </w:r>
          </w:p>
        </w:tc>
        <w:tc>
          <w:tcPr>
            <w:tcW w:w="1614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6CFD09B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18.7% </w:t>
            </w:r>
          </w:p>
        </w:tc>
      </w:tr>
      <w:tr w:rsidR="00DA6533" w14:paraId="3051011D" w14:textId="77777777">
        <w:trPr>
          <w:trHeight w:val="400"/>
        </w:trPr>
        <w:tc>
          <w:tcPr>
            <w:tcW w:w="1284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3EF24DE" w14:textId="77777777" w:rsidR="00DA6533" w:rsidRDefault="0080699E">
            <w:pPr>
              <w:spacing w:after="0" w:line="259" w:lineRule="auto"/>
              <w:ind w:left="58" w:firstLine="0"/>
            </w:pPr>
            <w:r>
              <w:rPr>
                <w:b/>
              </w:rPr>
              <w:t xml:space="preserve">102  </w:t>
            </w:r>
          </w:p>
        </w:tc>
        <w:tc>
          <w:tcPr>
            <w:tcW w:w="387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8664D16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Adapt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7A82952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35.5% </w:t>
            </w:r>
          </w:p>
        </w:tc>
        <w:tc>
          <w:tcPr>
            <w:tcW w:w="1257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94610F3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10.7%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004EBCE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25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7D71A26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212F541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46.2%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C578319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35.5% </w:t>
            </w:r>
          </w:p>
        </w:tc>
        <w:tc>
          <w:tcPr>
            <w:tcW w:w="1614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44D30AB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35.5% </w:t>
            </w:r>
          </w:p>
        </w:tc>
      </w:tr>
      <w:tr w:rsidR="00DA6533" w14:paraId="0C06F1CA" w14:textId="77777777">
        <w:trPr>
          <w:trHeight w:val="399"/>
        </w:trPr>
        <w:tc>
          <w:tcPr>
            <w:tcW w:w="1284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EA48C14" w14:textId="77777777" w:rsidR="00DA6533" w:rsidRDefault="0080699E">
            <w:pPr>
              <w:spacing w:after="0" w:line="259" w:lineRule="auto"/>
              <w:ind w:left="58" w:firstLine="0"/>
            </w:pPr>
            <w:r>
              <w:rPr>
                <w:b/>
              </w:rPr>
              <w:t xml:space="preserve">100  </w:t>
            </w:r>
          </w:p>
        </w:tc>
        <w:tc>
          <w:tcPr>
            <w:tcW w:w="387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99EAD3C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Burry Port Marina Ltd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768CC0F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26.5% </w:t>
            </w:r>
          </w:p>
        </w:tc>
        <w:tc>
          <w:tcPr>
            <w:tcW w:w="1257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A693FA0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-4.3%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2BAD7B5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-4.0% </w:t>
            </w:r>
          </w:p>
        </w:tc>
        <w:tc>
          <w:tcPr>
            <w:tcW w:w="125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4F21AE3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-4.0%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6FE5207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22.2%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59DAF09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22.5% </w:t>
            </w:r>
          </w:p>
        </w:tc>
        <w:tc>
          <w:tcPr>
            <w:tcW w:w="1614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D50B39A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22.5% </w:t>
            </w:r>
          </w:p>
        </w:tc>
      </w:tr>
      <w:tr w:rsidR="00DA6533" w14:paraId="5B916BBD" w14:textId="77777777">
        <w:trPr>
          <w:trHeight w:val="400"/>
        </w:trPr>
        <w:tc>
          <w:tcPr>
            <w:tcW w:w="1284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17699DE" w14:textId="77777777" w:rsidR="00DA6533" w:rsidRDefault="0080699E">
            <w:pPr>
              <w:spacing w:after="0" w:line="259" w:lineRule="auto"/>
              <w:ind w:left="58" w:firstLine="0"/>
            </w:pPr>
            <w:r>
              <w:rPr>
                <w:b/>
              </w:rPr>
              <w:t xml:space="preserve">76  </w:t>
            </w:r>
          </w:p>
        </w:tc>
        <w:tc>
          <w:tcPr>
            <w:tcW w:w="387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DF99810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Careers Wales West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B4B836B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20.6% </w:t>
            </w:r>
          </w:p>
        </w:tc>
        <w:tc>
          <w:tcPr>
            <w:tcW w:w="1257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AFD6A81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-0.7%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6EB870B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25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4A882F9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FB532FE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19.9%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5721E60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20.6% </w:t>
            </w:r>
          </w:p>
        </w:tc>
        <w:tc>
          <w:tcPr>
            <w:tcW w:w="1614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6043C7E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20.6% </w:t>
            </w:r>
          </w:p>
        </w:tc>
      </w:tr>
      <w:tr w:rsidR="00DA6533" w14:paraId="23B847DF" w14:textId="77777777">
        <w:trPr>
          <w:trHeight w:val="398"/>
        </w:trPr>
        <w:tc>
          <w:tcPr>
            <w:tcW w:w="1284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4DF13D0" w14:textId="77777777" w:rsidR="00DA6533" w:rsidRDefault="0080699E">
            <w:pPr>
              <w:spacing w:after="0" w:line="259" w:lineRule="auto"/>
              <w:ind w:left="58" w:firstLine="0"/>
            </w:pPr>
            <w:r>
              <w:rPr>
                <w:b/>
              </w:rPr>
              <w:t xml:space="preserve">24  </w:t>
            </w:r>
          </w:p>
        </w:tc>
        <w:tc>
          <w:tcPr>
            <w:tcW w:w="387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D0810D1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Carmarthen Town Council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979FE50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22.3% </w:t>
            </w:r>
          </w:p>
        </w:tc>
        <w:tc>
          <w:tcPr>
            <w:tcW w:w="1257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81E1B7A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-7.0%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610FE0C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-7.8% </w:t>
            </w:r>
          </w:p>
        </w:tc>
        <w:tc>
          <w:tcPr>
            <w:tcW w:w="125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4EEED53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-7.8%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D135043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15.3%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8FADC47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14.5% </w:t>
            </w:r>
          </w:p>
        </w:tc>
        <w:tc>
          <w:tcPr>
            <w:tcW w:w="1614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AE163A4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14.5% </w:t>
            </w:r>
          </w:p>
        </w:tc>
      </w:tr>
      <w:tr w:rsidR="00DA6533" w14:paraId="607F1A32" w14:textId="77777777">
        <w:trPr>
          <w:trHeight w:val="652"/>
        </w:trPr>
        <w:tc>
          <w:tcPr>
            <w:tcW w:w="1284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6FA9FFD0" w14:textId="77777777" w:rsidR="00DA6533" w:rsidRDefault="0080699E">
            <w:pPr>
              <w:spacing w:after="0" w:line="259" w:lineRule="auto"/>
              <w:ind w:left="58" w:firstLine="0"/>
            </w:pPr>
            <w:r>
              <w:rPr>
                <w:b/>
              </w:rPr>
              <w:t xml:space="preserve">60  </w:t>
            </w:r>
          </w:p>
        </w:tc>
        <w:tc>
          <w:tcPr>
            <w:tcW w:w="387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7C7CB8A" w14:textId="77777777" w:rsidR="00DA6533" w:rsidRDefault="0080699E">
            <w:pPr>
              <w:spacing w:after="0" w:line="259" w:lineRule="auto"/>
              <w:ind w:left="0" w:firstLine="0"/>
              <w:jc w:val="both"/>
            </w:pPr>
            <w:r>
              <w:rPr>
                <w:b/>
              </w:rPr>
              <w:t xml:space="preserve">Carmarthenshire Association of Voluntary Services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76D86C6F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19.7% </w:t>
            </w:r>
          </w:p>
        </w:tc>
        <w:tc>
          <w:tcPr>
            <w:tcW w:w="1257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67C4CF77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5.2%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0457ECDD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25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3C268B97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2DC5E743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24.9%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1C45D327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19.7% </w:t>
            </w:r>
          </w:p>
        </w:tc>
        <w:tc>
          <w:tcPr>
            <w:tcW w:w="1614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3DC24287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19.7% </w:t>
            </w:r>
          </w:p>
        </w:tc>
      </w:tr>
      <w:tr w:rsidR="00DA6533" w14:paraId="17B0DA5B" w14:textId="77777777">
        <w:trPr>
          <w:trHeight w:val="400"/>
        </w:trPr>
        <w:tc>
          <w:tcPr>
            <w:tcW w:w="1284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71CD240" w14:textId="77777777" w:rsidR="00DA6533" w:rsidRDefault="0080699E">
            <w:pPr>
              <w:spacing w:after="0" w:line="259" w:lineRule="auto"/>
              <w:ind w:left="58" w:firstLine="0"/>
            </w:pPr>
            <w:r>
              <w:rPr>
                <w:b/>
              </w:rPr>
              <w:t xml:space="preserve">50  </w:t>
            </w:r>
          </w:p>
        </w:tc>
        <w:tc>
          <w:tcPr>
            <w:tcW w:w="387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7BA8BCE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Carmarthenshire College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A9264A2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19.8% </w:t>
            </w:r>
          </w:p>
        </w:tc>
        <w:tc>
          <w:tcPr>
            <w:tcW w:w="1257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D2B6BFF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0.2%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5DB0AFA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25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F40DDAE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6853347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20.0%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F0D072F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19.8% </w:t>
            </w:r>
          </w:p>
        </w:tc>
        <w:tc>
          <w:tcPr>
            <w:tcW w:w="1614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1D94820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19.8% </w:t>
            </w:r>
          </w:p>
        </w:tc>
      </w:tr>
      <w:tr w:rsidR="00DA6533" w14:paraId="06AD6985" w14:textId="77777777">
        <w:trPr>
          <w:trHeight w:val="400"/>
        </w:trPr>
        <w:tc>
          <w:tcPr>
            <w:tcW w:w="1284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6B589A8" w14:textId="77777777" w:rsidR="00DA6533" w:rsidRDefault="0080699E">
            <w:pPr>
              <w:spacing w:after="0" w:line="259" w:lineRule="auto"/>
              <w:ind w:left="58" w:firstLine="0"/>
            </w:pPr>
            <w:r>
              <w:rPr>
                <w:b/>
              </w:rPr>
              <w:t xml:space="preserve">30  </w:t>
            </w:r>
          </w:p>
        </w:tc>
        <w:tc>
          <w:tcPr>
            <w:tcW w:w="387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D6EDF81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Carmarthenshire Fed of YFC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18119E1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11.0% </w:t>
            </w:r>
          </w:p>
        </w:tc>
        <w:tc>
          <w:tcPr>
            <w:tcW w:w="1257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0CA8131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-11.0% </w:t>
            </w:r>
          </w:p>
        </w:tc>
        <w:tc>
          <w:tcPr>
            <w:tcW w:w="1255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3CAEDF9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-11.0% </w:t>
            </w:r>
          </w:p>
        </w:tc>
        <w:tc>
          <w:tcPr>
            <w:tcW w:w="1256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B1833A2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-11.0%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A81C750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670" w:type="dxa"/>
            <w:gridSpan w:val="2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FC80C78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614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8935194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</w:tr>
    </w:tbl>
    <w:p w14:paraId="45B5C31F" w14:textId="77777777" w:rsidR="00DA6533" w:rsidRDefault="00DA6533">
      <w:pPr>
        <w:spacing w:after="0" w:line="259" w:lineRule="auto"/>
        <w:ind w:left="-851" w:right="15963" w:firstLine="0"/>
      </w:pPr>
    </w:p>
    <w:tbl>
      <w:tblPr>
        <w:tblStyle w:val="TableGrid"/>
        <w:tblW w:w="15138" w:type="dxa"/>
        <w:tblInd w:w="0" w:type="dxa"/>
        <w:tblCellMar>
          <w:top w:w="104" w:type="dxa"/>
          <w:left w:w="56" w:type="dxa"/>
          <w:bottom w:w="0" w:type="dxa"/>
          <w:right w:w="14" w:type="dxa"/>
        </w:tblCellMar>
        <w:tblLook w:val="04A0" w:firstRow="1" w:lastRow="0" w:firstColumn="1" w:lastColumn="0" w:noHBand="0" w:noVBand="1"/>
      </w:tblPr>
      <w:tblGrid>
        <w:gridCol w:w="1228"/>
        <w:gridCol w:w="3876"/>
        <w:gridCol w:w="1255"/>
        <w:gridCol w:w="1256"/>
        <w:gridCol w:w="1256"/>
        <w:gridCol w:w="1256"/>
        <w:gridCol w:w="1670"/>
        <w:gridCol w:w="1671"/>
        <w:gridCol w:w="1670"/>
      </w:tblGrid>
      <w:tr w:rsidR="00DA6533" w14:paraId="4BF7EB96" w14:textId="77777777">
        <w:trPr>
          <w:trHeight w:val="875"/>
        </w:trPr>
        <w:tc>
          <w:tcPr>
            <w:tcW w:w="1228" w:type="dxa"/>
            <w:tcBorders>
              <w:top w:val="single" w:sz="11" w:space="0" w:color="002C77"/>
              <w:left w:val="nil"/>
              <w:bottom w:val="single" w:sz="15" w:space="0" w:color="002C77"/>
              <w:right w:val="single" w:sz="4" w:space="0" w:color="FFFFFF"/>
            </w:tcBorders>
            <w:shd w:val="clear" w:color="auto" w:fill="002C77"/>
          </w:tcPr>
          <w:p w14:paraId="690B51C1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lastRenderedPageBreak/>
              <w:t xml:space="preserve">Employer Number </w:t>
            </w:r>
          </w:p>
        </w:tc>
        <w:tc>
          <w:tcPr>
            <w:tcW w:w="3876" w:type="dxa"/>
            <w:tcBorders>
              <w:top w:val="single" w:sz="11" w:space="0" w:color="002C77"/>
              <w:left w:val="single" w:sz="4" w:space="0" w:color="FFFFFF"/>
              <w:bottom w:val="single" w:sz="15" w:space="0" w:color="002C77"/>
              <w:right w:val="single" w:sz="4" w:space="0" w:color="FFFFFF"/>
            </w:tcBorders>
            <w:shd w:val="clear" w:color="auto" w:fill="002C77"/>
          </w:tcPr>
          <w:p w14:paraId="724C3C9E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Employer </w:t>
            </w:r>
          </w:p>
        </w:tc>
        <w:tc>
          <w:tcPr>
            <w:tcW w:w="1255" w:type="dxa"/>
            <w:tcBorders>
              <w:top w:val="single" w:sz="11" w:space="0" w:color="002C77"/>
              <w:left w:val="single" w:sz="4" w:space="0" w:color="FFFFFF"/>
              <w:bottom w:val="single" w:sz="15" w:space="0" w:color="002C77"/>
              <w:right w:val="single" w:sz="4" w:space="0" w:color="FFFFFF"/>
            </w:tcBorders>
            <w:shd w:val="clear" w:color="auto" w:fill="002C77"/>
          </w:tcPr>
          <w:p w14:paraId="71BE5BA0" w14:textId="77777777" w:rsidR="00DA6533" w:rsidRDefault="0080699E">
            <w:pPr>
              <w:spacing w:after="0" w:line="241" w:lineRule="auto"/>
              <w:ind w:left="0" w:firstLine="0"/>
            </w:pPr>
            <w:r>
              <w:rPr>
                <w:b/>
                <w:color w:val="FFFFFF"/>
              </w:rPr>
              <w:t xml:space="preserve">Primary rate </w:t>
            </w:r>
          </w:p>
          <w:p w14:paraId="2ECE0E6C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2023/26 </w:t>
            </w:r>
          </w:p>
        </w:tc>
        <w:tc>
          <w:tcPr>
            <w:tcW w:w="1256" w:type="dxa"/>
            <w:tcBorders>
              <w:top w:val="single" w:sz="11" w:space="0" w:color="002C77"/>
              <w:left w:val="single" w:sz="4" w:space="0" w:color="FFFFFF"/>
              <w:bottom w:val="single" w:sz="15" w:space="0" w:color="002C77"/>
              <w:right w:val="single" w:sz="4" w:space="0" w:color="FFFFFF"/>
            </w:tcBorders>
            <w:shd w:val="clear" w:color="auto" w:fill="002C77"/>
          </w:tcPr>
          <w:p w14:paraId="320C2478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t xml:space="preserve">Secondary rates 2023/24 </w:t>
            </w:r>
          </w:p>
        </w:tc>
        <w:tc>
          <w:tcPr>
            <w:tcW w:w="1256" w:type="dxa"/>
            <w:tcBorders>
              <w:top w:val="single" w:sz="11" w:space="0" w:color="002C77"/>
              <w:left w:val="single" w:sz="4" w:space="0" w:color="FFFFFF"/>
              <w:bottom w:val="single" w:sz="15" w:space="0" w:color="002C77"/>
              <w:right w:val="single" w:sz="4" w:space="0" w:color="FFFFFF"/>
            </w:tcBorders>
            <w:shd w:val="clear" w:color="auto" w:fill="002C77"/>
          </w:tcPr>
          <w:p w14:paraId="16DFE444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t xml:space="preserve">Secondary rates 2024/25 </w:t>
            </w:r>
          </w:p>
        </w:tc>
        <w:tc>
          <w:tcPr>
            <w:tcW w:w="1256" w:type="dxa"/>
            <w:tcBorders>
              <w:top w:val="single" w:sz="11" w:space="0" w:color="002C77"/>
              <w:left w:val="single" w:sz="4" w:space="0" w:color="FFFFFF"/>
              <w:bottom w:val="single" w:sz="15" w:space="0" w:color="002C77"/>
              <w:right w:val="single" w:sz="4" w:space="0" w:color="FFFFFF"/>
            </w:tcBorders>
            <w:shd w:val="clear" w:color="auto" w:fill="002C77"/>
          </w:tcPr>
          <w:p w14:paraId="2644C1EC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Secondary rates 2025/26 </w:t>
            </w:r>
          </w:p>
        </w:tc>
        <w:tc>
          <w:tcPr>
            <w:tcW w:w="1670" w:type="dxa"/>
            <w:tcBorders>
              <w:top w:val="single" w:sz="11" w:space="0" w:color="002C77"/>
              <w:left w:val="single" w:sz="4" w:space="0" w:color="FFFFFF"/>
              <w:bottom w:val="single" w:sz="15" w:space="0" w:color="002C77"/>
              <w:right w:val="single" w:sz="4" w:space="0" w:color="FFFFFF"/>
            </w:tcBorders>
            <w:shd w:val="clear" w:color="auto" w:fill="002C77"/>
          </w:tcPr>
          <w:p w14:paraId="36D03D92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t xml:space="preserve">Total </w:t>
            </w:r>
          </w:p>
          <w:p w14:paraId="6DD6E4C6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t xml:space="preserve">Contribution rates 2023/24 </w:t>
            </w:r>
          </w:p>
        </w:tc>
        <w:tc>
          <w:tcPr>
            <w:tcW w:w="1671" w:type="dxa"/>
            <w:tcBorders>
              <w:top w:val="single" w:sz="11" w:space="0" w:color="002C77"/>
              <w:left w:val="single" w:sz="4" w:space="0" w:color="FFFFFF"/>
              <w:bottom w:val="single" w:sz="15" w:space="0" w:color="002C77"/>
              <w:right w:val="single" w:sz="4" w:space="0" w:color="FFFFFF"/>
            </w:tcBorders>
            <w:shd w:val="clear" w:color="auto" w:fill="002C77"/>
          </w:tcPr>
          <w:p w14:paraId="68137EDB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t xml:space="preserve">Total </w:t>
            </w:r>
          </w:p>
          <w:p w14:paraId="4EF68C5F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t xml:space="preserve">Contribution rates 2024/25 </w:t>
            </w:r>
          </w:p>
        </w:tc>
        <w:tc>
          <w:tcPr>
            <w:tcW w:w="1670" w:type="dxa"/>
            <w:tcBorders>
              <w:top w:val="single" w:sz="11" w:space="0" w:color="002C77"/>
              <w:left w:val="single" w:sz="4" w:space="0" w:color="FFFFFF"/>
              <w:bottom w:val="single" w:sz="15" w:space="0" w:color="002C77"/>
              <w:right w:val="nil"/>
            </w:tcBorders>
            <w:shd w:val="clear" w:color="auto" w:fill="002C77"/>
          </w:tcPr>
          <w:p w14:paraId="6373F92B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Total </w:t>
            </w:r>
          </w:p>
          <w:p w14:paraId="732ACC98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Contribution rates 2025/26 </w:t>
            </w:r>
          </w:p>
        </w:tc>
      </w:tr>
      <w:tr w:rsidR="00DA6533" w14:paraId="4E92D36F" w14:textId="77777777">
        <w:trPr>
          <w:trHeight w:val="667"/>
        </w:trPr>
        <w:tc>
          <w:tcPr>
            <w:tcW w:w="1228" w:type="dxa"/>
            <w:tcBorders>
              <w:top w:val="single" w:sz="15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0115C9D0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61  </w:t>
            </w:r>
          </w:p>
        </w:tc>
        <w:tc>
          <w:tcPr>
            <w:tcW w:w="3876" w:type="dxa"/>
            <w:tcBorders>
              <w:top w:val="single" w:sz="15" w:space="0" w:color="002C77"/>
              <w:left w:val="nil"/>
              <w:bottom w:val="single" w:sz="4" w:space="0" w:color="002C77"/>
              <w:right w:val="nil"/>
            </w:tcBorders>
          </w:tcPr>
          <w:p w14:paraId="3BEBEEC1" w14:textId="77777777" w:rsidR="00DA6533" w:rsidRDefault="0080699E">
            <w:pPr>
              <w:spacing w:after="0" w:line="259" w:lineRule="auto"/>
              <w:ind w:left="0" w:right="8" w:firstLine="0"/>
            </w:pPr>
            <w:r>
              <w:rPr>
                <w:b/>
              </w:rPr>
              <w:t xml:space="preserve">Ceredigion Association of Voluntary Organisations </w:t>
            </w:r>
          </w:p>
        </w:tc>
        <w:tc>
          <w:tcPr>
            <w:tcW w:w="1255" w:type="dxa"/>
            <w:tcBorders>
              <w:top w:val="single" w:sz="15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653332CF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23.1% </w:t>
            </w:r>
          </w:p>
        </w:tc>
        <w:tc>
          <w:tcPr>
            <w:tcW w:w="1256" w:type="dxa"/>
            <w:tcBorders>
              <w:top w:val="single" w:sz="15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78312C8D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1.0% </w:t>
            </w:r>
          </w:p>
        </w:tc>
        <w:tc>
          <w:tcPr>
            <w:tcW w:w="1256" w:type="dxa"/>
            <w:tcBorders>
              <w:top w:val="single" w:sz="15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11871902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0.0% </w:t>
            </w:r>
          </w:p>
        </w:tc>
        <w:tc>
          <w:tcPr>
            <w:tcW w:w="1256" w:type="dxa"/>
            <w:tcBorders>
              <w:top w:val="single" w:sz="15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06D717E7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670" w:type="dxa"/>
            <w:tcBorders>
              <w:top w:val="single" w:sz="15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04BCB8E9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24.1% </w:t>
            </w:r>
          </w:p>
        </w:tc>
        <w:tc>
          <w:tcPr>
            <w:tcW w:w="1671" w:type="dxa"/>
            <w:tcBorders>
              <w:top w:val="single" w:sz="15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570E7AC4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23.1% </w:t>
            </w:r>
          </w:p>
        </w:tc>
        <w:tc>
          <w:tcPr>
            <w:tcW w:w="1670" w:type="dxa"/>
            <w:tcBorders>
              <w:top w:val="single" w:sz="15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61888CEA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23.1% </w:t>
            </w:r>
          </w:p>
        </w:tc>
      </w:tr>
      <w:tr w:rsidR="00DA6533" w14:paraId="1E30EACC" w14:textId="77777777">
        <w:trPr>
          <w:trHeight w:val="398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1C62EC6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49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AFD5FE2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Coleg Ceredigion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55447FA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20.2%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D5A2AB8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-0.5%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725BA13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D602D97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DC1C6A9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19.7%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DEEFBD6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20.2%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44034A8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20.2% </w:t>
            </w:r>
          </w:p>
        </w:tc>
      </w:tr>
      <w:tr w:rsidR="00DA6533" w14:paraId="63D9F44B" w14:textId="77777777">
        <w:trPr>
          <w:trHeight w:val="400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5AC5ED0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43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0BE2F13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Coomb Cheshire Home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B20B9C1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29.8%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182F064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17.7%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74CE68C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C3567DF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7DE95C7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47.5%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124BCDF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29.8%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96E9F16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29.8% </w:t>
            </w:r>
          </w:p>
        </w:tc>
      </w:tr>
      <w:tr w:rsidR="00DA6533" w14:paraId="1EC6CB8C" w14:textId="77777777">
        <w:trPr>
          <w:trHeight w:val="398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B7DD144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TBC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4D1E662" w14:textId="77777777" w:rsidR="00DA6533" w:rsidRDefault="0080699E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Cwarter</w:t>
            </w:r>
            <w:proofErr w:type="spellEnd"/>
            <w:r>
              <w:rPr>
                <w:b/>
              </w:rPr>
              <w:t xml:space="preserve"> Bach CC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3801EC8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22.2%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529CF0C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-0.3%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FF8EAE1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0.0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B57ACAE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D885B44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21.9%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3220130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22.2%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A948533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22.2% </w:t>
            </w:r>
          </w:p>
        </w:tc>
      </w:tr>
      <w:tr w:rsidR="00DA6533" w14:paraId="3599EE15" w14:textId="77777777">
        <w:trPr>
          <w:trHeight w:val="400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B7B816A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86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C20AB41" w14:textId="77777777" w:rsidR="00DA6533" w:rsidRDefault="0080699E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Cwmaman</w:t>
            </w:r>
            <w:proofErr w:type="spellEnd"/>
            <w:r>
              <w:rPr>
                <w:b/>
              </w:rPr>
              <w:t xml:space="preserve"> Town Council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C56BE18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22.1%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6C7849F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-0.3%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F37A2CD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0.7%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46D608C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0.7%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31DBF0B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21.8%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736B6DB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22.8%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911A954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22.8% </w:t>
            </w:r>
          </w:p>
        </w:tc>
      </w:tr>
      <w:tr w:rsidR="00DA6533" w14:paraId="4555B6AA" w14:textId="77777777">
        <w:trPr>
          <w:trHeight w:val="399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D4F6B20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41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ACDA01D" w14:textId="77777777" w:rsidR="00DA6533" w:rsidRDefault="0080699E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Gorslas</w:t>
            </w:r>
            <w:proofErr w:type="spellEnd"/>
            <w:r>
              <w:rPr>
                <w:b/>
              </w:rPr>
              <w:t xml:space="preserve"> Community Council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D844B2E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31.6%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7450AF7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-5.0%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EC264BE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-3.4%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29FC403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-3.4%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62F6BA6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26.6%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441A0DC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28.2%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4C504CA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28.2% </w:t>
            </w:r>
          </w:p>
        </w:tc>
      </w:tr>
      <w:tr w:rsidR="00DA6533" w14:paraId="1E333C1F" w14:textId="77777777">
        <w:trPr>
          <w:trHeight w:val="400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44D6636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84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856DFEA" w14:textId="77777777" w:rsidR="00DA6533" w:rsidRDefault="0080699E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Grwp</w:t>
            </w:r>
            <w:proofErr w:type="spellEnd"/>
            <w:r>
              <w:rPr>
                <w:b/>
              </w:rPr>
              <w:t xml:space="preserve"> Gwalia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7D8D3A0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25.1%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43B5CC5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-2.3%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462BB86" w14:textId="77777777" w:rsidR="00DA6533" w:rsidRDefault="0080699E">
            <w:pPr>
              <w:spacing w:after="0" w:line="259" w:lineRule="auto"/>
              <w:ind w:left="1" w:firstLine="0"/>
            </w:pPr>
            <w:r>
              <w:t>-</w:t>
            </w:r>
            <w:r>
              <w:t xml:space="preserve">25.1%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AC0C1DF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-25.1%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FDA58B5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22.8%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68A09A5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0.0%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8A0DC61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</w:tr>
      <w:tr w:rsidR="00DA6533" w14:paraId="75DFBF7C" w14:textId="77777777">
        <w:trPr>
          <w:trHeight w:val="398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E9644A9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23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5D4C13D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Haverfordwest Town Council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E0623B0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C9411AC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TBC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776BB31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TBC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0F81A1F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TBC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90EF081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TBC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D2D4528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TBC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CC2BD2A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TBC </w:t>
            </w:r>
          </w:p>
        </w:tc>
      </w:tr>
      <w:tr w:rsidR="00DA6533" w14:paraId="2028A7B1" w14:textId="77777777">
        <w:trPr>
          <w:trHeight w:val="400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3C1DFF9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52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FBA2AE6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Iaith </w:t>
            </w:r>
            <w:proofErr w:type="spellStart"/>
            <w:r>
              <w:rPr>
                <w:b/>
              </w:rPr>
              <w:t>Cyfyngedig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40C926C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22.6%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159FD0B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-2.4%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44D7799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AF1F1F0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EDB575C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20.2%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FB32FB9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22.6%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83ABB1B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22.6% </w:t>
            </w:r>
          </w:p>
        </w:tc>
      </w:tr>
      <w:tr w:rsidR="00DA6533" w14:paraId="5B73793C" w14:textId="77777777">
        <w:trPr>
          <w:trHeight w:val="398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2B60392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44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BB3E2D0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Kidwelly Town Council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F11192F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17.0%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DFFEED3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27.5%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E79EAD2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4.7%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6324FC8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4.7%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32B8F2A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44.5%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91FFA21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21.7%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ACB7C7C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21.7% </w:t>
            </w:r>
          </w:p>
        </w:tc>
      </w:tr>
      <w:tr w:rsidR="00DA6533" w14:paraId="35E0B78B" w14:textId="77777777">
        <w:trPr>
          <w:trHeight w:val="400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7FEEAFB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42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9898683" w14:textId="77777777" w:rsidR="00DA6533" w:rsidRDefault="0080699E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Llanarthney</w:t>
            </w:r>
            <w:proofErr w:type="spellEnd"/>
            <w:r>
              <w:rPr>
                <w:b/>
              </w:rPr>
              <w:t xml:space="preserve"> Community Council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BFA15A5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21.3%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41D54C6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-1.9%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44A1742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-1.5%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96B04F6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-1.5%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9AA1DDF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19.4%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E48B8F2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19.8%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6EBF9F3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19.8% </w:t>
            </w:r>
          </w:p>
        </w:tc>
      </w:tr>
      <w:tr w:rsidR="00DA6533" w14:paraId="72790897" w14:textId="77777777">
        <w:trPr>
          <w:trHeight w:val="398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8EE284A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93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38C5BBA" w14:textId="77777777" w:rsidR="00DA6533" w:rsidRDefault="0080699E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Llanedi</w:t>
            </w:r>
            <w:proofErr w:type="spellEnd"/>
            <w:r>
              <w:rPr>
                <w:b/>
              </w:rPr>
              <w:t xml:space="preserve"> Community Council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AA7B4EE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27.6%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ED4D770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-3.5%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659E0BE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10FB903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3394F5A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24.1%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8A6106D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27.6%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5D11E01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27.6% </w:t>
            </w:r>
          </w:p>
        </w:tc>
      </w:tr>
      <w:tr w:rsidR="00DA6533" w14:paraId="5551E9F2" w14:textId="77777777">
        <w:trPr>
          <w:trHeight w:val="398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84B8F5B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26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5C74B54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Llanelli Rural Council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9A1DB56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19.9%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1685BF7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-5.5%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B9CF7F6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-6.2%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FE15B0E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-6.2%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36EF4E3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14.4%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2B58946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13.7%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9600FFB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13.7% </w:t>
            </w:r>
          </w:p>
        </w:tc>
      </w:tr>
      <w:tr w:rsidR="00DA6533" w14:paraId="21030A2F" w14:textId="77777777">
        <w:trPr>
          <w:trHeight w:val="400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288D9FB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25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71F4FB2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Llanelli Town Council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7412D84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19.2%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A7BF03B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7.4%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FBBC1A7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10102AD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ED08CF9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26.6%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1BD1C7A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19.2%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EFA3D00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19.2% </w:t>
            </w:r>
          </w:p>
        </w:tc>
      </w:tr>
      <w:tr w:rsidR="00DA6533" w14:paraId="2BFABFC6" w14:textId="77777777">
        <w:trPr>
          <w:trHeight w:val="398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CAA771B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39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2A80BF9" w14:textId="77777777" w:rsidR="00DA6533" w:rsidRDefault="0080699E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Llangennech</w:t>
            </w:r>
            <w:proofErr w:type="spellEnd"/>
            <w:r>
              <w:rPr>
                <w:b/>
              </w:rPr>
              <w:t xml:space="preserve"> Community Council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3DFF5AD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22.9%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1E09364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6.1%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F832DDF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2.5%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683AAAA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2.5%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4370FC1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29.0%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F642A58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25.4%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0B93389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25.4% </w:t>
            </w:r>
          </w:p>
        </w:tc>
      </w:tr>
      <w:tr w:rsidR="00DA6533" w14:paraId="3C095AD5" w14:textId="77777777">
        <w:trPr>
          <w:trHeight w:val="400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D9BE0D3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lastRenderedPageBreak/>
              <w:t xml:space="preserve">74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00CECF2" w14:textId="77777777" w:rsidR="00DA6533" w:rsidRDefault="0080699E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Llannon</w:t>
            </w:r>
            <w:proofErr w:type="spellEnd"/>
            <w:r>
              <w:rPr>
                <w:b/>
              </w:rPr>
              <w:t xml:space="preserve"> Community Council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AEAE824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20.3%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0D87A07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10.3%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BCE4D49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477D531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43A9363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30.6%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6352DF5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20.3%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130E68C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20.3% </w:t>
            </w:r>
          </w:p>
        </w:tc>
      </w:tr>
      <w:tr w:rsidR="00DA6533" w14:paraId="60652D9C" w14:textId="77777777">
        <w:trPr>
          <w:trHeight w:val="398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DEE6C47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94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EBCC3E6" w14:textId="77777777" w:rsidR="00DA6533" w:rsidRDefault="0080699E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Llesiant</w:t>
            </w:r>
            <w:proofErr w:type="spellEnd"/>
            <w:r>
              <w:rPr>
                <w:b/>
              </w:rPr>
              <w:t xml:space="preserve"> Delta Wellbeing Ltd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AB41BCE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16.1%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A9B9217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1.8%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D40578B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86B4B83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73C9629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17.9%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A599E3B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16.1%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B17F028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16.1% </w:t>
            </w:r>
          </w:p>
        </w:tc>
      </w:tr>
      <w:tr w:rsidR="00DA6533" w14:paraId="4FBE8A39" w14:textId="77777777">
        <w:trPr>
          <w:trHeight w:val="400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49395E9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79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CEAD61F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Menter Bro Dinefwr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825523A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18.0%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AD07BA5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2.1%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B245D75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2.6%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D22165D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2.6%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FC0C4DB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20.1%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14CBB94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20.6%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7C51B8C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20.6% </w:t>
            </w:r>
          </w:p>
        </w:tc>
      </w:tr>
      <w:tr w:rsidR="00DA6533" w14:paraId="1E4D222B" w14:textId="77777777">
        <w:trPr>
          <w:trHeight w:val="398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BC987AB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80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D669897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Menter Castell </w:t>
            </w:r>
            <w:proofErr w:type="spellStart"/>
            <w:r>
              <w:rPr>
                <w:b/>
              </w:rPr>
              <w:t>Nedd</w:t>
            </w:r>
            <w:proofErr w:type="spellEnd"/>
            <w:r>
              <w:rPr>
                <w:b/>
              </w:rPr>
              <w:t xml:space="preserve"> PT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3F8C128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13.1%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916EF60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-3.6%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FEA1988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2E24037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CC62E3D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9.5%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9E88CBD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13.1%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96BF970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13.1% </w:t>
            </w:r>
          </w:p>
        </w:tc>
      </w:tr>
      <w:tr w:rsidR="00DA6533" w14:paraId="3286C549" w14:textId="77777777">
        <w:trPr>
          <w:trHeight w:val="400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024955B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63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6826D58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Menter Cwm </w:t>
            </w:r>
            <w:proofErr w:type="spellStart"/>
            <w:r>
              <w:rPr>
                <w:b/>
              </w:rPr>
              <w:t>Gwendraeth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4A9A608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17.6%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B534B4F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5.4%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57CFDB2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5.4%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71D9A5C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5.4%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5B7AFA3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23.0%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2D9CF7E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23.0%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8F9CEFE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23.0% </w:t>
            </w:r>
          </w:p>
        </w:tc>
      </w:tr>
      <w:tr w:rsidR="00DA6533" w14:paraId="4E3F7F44" w14:textId="77777777">
        <w:trPr>
          <w:trHeight w:val="875"/>
        </w:trPr>
        <w:tc>
          <w:tcPr>
            <w:tcW w:w="1228" w:type="dxa"/>
            <w:tcBorders>
              <w:top w:val="single" w:sz="11" w:space="0" w:color="002C77"/>
              <w:left w:val="nil"/>
              <w:bottom w:val="single" w:sz="15" w:space="0" w:color="002C77"/>
              <w:right w:val="single" w:sz="4" w:space="0" w:color="FFFFFF"/>
            </w:tcBorders>
            <w:shd w:val="clear" w:color="auto" w:fill="002C77"/>
          </w:tcPr>
          <w:p w14:paraId="774B4148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t xml:space="preserve">Employer Number </w:t>
            </w:r>
          </w:p>
        </w:tc>
        <w:tc>
          <w:tcPr>
            <w:tcW w:w="3876" w:type="dxa"/>
            <w:tcBorders>
              <w:top w:val="single" w:sz="11" w:space="0" w:color="002C77"/>
              <w:left w:val="single" w:sz="4" w:space="0" w:color="FFFFFF"/>
              <w:bottom w:val="single" w:sz="15" w:space="0" w:color="002C77"/>
              <w:right w:val="single" w:sz="4" w:space="0" w:color="FFFFFF"/>
            </w:tcBorders>
            <w:shd w:val="clear" w:color="auto" w:fill="002C77"/>
          </w:tcPr>
          <w:p w14:paraId="1D14571A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Employer </w:t>
            </w:r>
          </w:p>
        </w:tc>
        <w:tc>
          <w:tcPr>
            <w:tcW w:w="1255" w:type="dxa"/>
            <w:tcBorders>
              <w:top w:val="single" w:sz="11" w:space="0" w:color="002C77"/>
              <w:left w:val="single" w:sz="4" w:space="0" w:color="FFFFFF"/>
              <w:bottom w:val="single" w:sz="15" w:space="0" w:color="002C77"/>
              <w:right w:val="single" w:sz="4" w:space="0" w:color="FFFFFF"/>
            </w:tcBorders>
            <w:shd w:val="clear" w:color="auto" w:fill="002C77"/>
          </w:tcPr>
          <w:p w14:paraId="305E424F" w14:textId="77777777" w:rsidR="00DA6533" w:rsidRDefault="0080699E">
            <w:pPr>
              <w:spacing w:after="0" w:line="241" w:lineRule="auto"/>
              <w:ind w:left="0" w:firstLine="0"/>
            </w:pPr>
            <w:r>
              <w:rPr>
                <w:b/>
                <w:color w:val="FFFFFF"/>
              </w:rPr>
              <w:t xml:space="preserve">Primary rate </w:t>
            </w:r>
          </w:p>
          <w:p w14:paraId="2B229D94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2023/26 </w:t>
            </w:r>
          </w:p>
        </w:tc>
        <w:tc>
          <w:tcPr>
            <w:tcW w:w="1256" w:type="dxa"/>
            <w:tcBorders>
              <w:top w:val="single" w:sz="11" w:space="0" w:color="002C77"/>
              <w:left w:val="single" w:sz="4" w:space="0" w:color="FFFFFF"/>
              <w:bottom w:val="single" w:sz="15" w:space="0" w:color="002C77"/>
              <w:right w:val="single" w:sz="4" w:space="0" w:color="FFFFFF"/>
            </w:tcBorders>
            <w:shd w:val="clear" w:color="auto" w:fill="002C77"/>
          </w:tcPr>
          <w:p w14:paraId="6A03F82D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t xml:space="preserve">Secondary rates 2023/24 </w:t>
            </w:r>
          </w:p>
        </w:tc>
        <w:tc>
          <w:tcPr>
            <w:tcW w:w="1256" w:type="dxa"/>
            <w:tcBorders>
              <w:top w:val="single" w:sz="11" w:space="0" w:color="002C77"/>
              <w:left w:val="single" w:sz="4" w:space="0" w:color="FFFFFF"/>
              <w:bottom w:val="single" w:sz="15" w:space="0" w:color="002C77"/>
              <w:right w:val="single" w:sz="4" w:space="0" w:color="FFFFFF"/>
            </w:tcBorders>
            <w:shd w:val="clear" w:color="auto" w:fill="002C77"/>
          </w:tcPr>
          <w:p w14:paraId="3554C624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t xml:space="preserve">Secondary rates 2024/25 </w:t>
            </w:r>
          </w:p>
        </w:tc>
        <w:tc>
          <w:tcPr>
            <w:tcW w:w="1256" w:type="dxa"/>
            <w:tcBorders>
              <w:top w:val="single" w:sz="11" w:space="0" w:color="002C77"/>
              <w:left w:val="single" w:sz="4" w:space="0" w:color="FFFFFF"/>
              <w:bottom w:val="single" w:sz="15" w:space="0" w:color="002C77"/>
              <w:right w:val="single" w:sz="4" w:space="0" w:color="FFFFFF"/>
            </w:tcBorders>
            <w:shd w:val="clear" w:color="auto" w:fill="002C77"/>
          </w:tcPr>
          <w:p w14:paraId="10422D38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Secondary rates 2025/26 </w:t>
            </w:r>
          </w:p>
        </w:tc>
        <w:tc>
          <w:tcPr>
            <w:tcW w:w="1670" w:type="dxa"/>
            <w:tcBorders>
              <w:top w:val="single" w:sz="11" w:space="0" w:color="002C77"/>
              <w:left w:val="single" w:sz="4" w:space="0" w:color="FFFFFF"/>
              <w:bottom w:val="single" w:sz="15" w:space="0" w:color="002C77"/>
              <w:right w:val="single" w:sz="4" w:space="0" w:color="FFFFFF"/>
            </w:tcBorders>
            <w:shd w:val="clear" w:color="auto" w:fill="002C77"/>
          </w:tcPr>
          <w:p w14:paraId="55CD8486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t xml:space="preserve">Total </w:t>
            </w:r>
          </w:p>
          <w:p w14:paraId="4861F7F3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t xml:space="preserve">Contribution rates 2023/24 </w:t>
            </w:r>
          </w:p>
        </w:tc>
        <w:tc>
          <w:tcPr>
            <w:tcW w:w="1671" w:type="dxa"/>
            <w:tcBorders>
              <w:top w:val="single" w:sz="11" w:space="0" w:color="002C77"/>
              <w:left w:val="single" w:sz="4" w:space="0" w:color="FFFFFF"/>
              <w:bottom w:val="single" w:sz="15" w:space="0" w:color="002C77"/>
              <w:right w:val="single" w:sz="4" w:space="0" w:color="FFFFFF"/>
            </w:tcBorders>
            <w:shd w:val="clear" w:color="auto" w:fill="002C77"/>
          </w:tcPr>
          <w:p w14:paraId="7171F500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t xml:space="preserve">Total </w:t>
            </w:r>
          </w:p>
          <w:p w14:paraId="3BD0E508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t xml:space="preserve">Contribution rates 2024/25 </w:t>
            </w:r>
          </w:p>
        </w:tc>
        <w:tc>
          <w:tcPr>
            <w:tcW w:w="1670" w:type="dxa"/>
            <w:tcBorders>
              <w:top w:val="single" w:sz="11" w:space="0" w:color="002C77"/>
              <w:left w:val="single" w:sz="4" w:space="0" w:color="FFFFFF"/>
              <w:bottom w:val="single" w:sz="15" w:space="0" w:color="002C77"/>
              <w:right w:val="nil"/>
            </w:tcBorders>
            <w:shd w:val="clear" w:color="auto" w:fill="002C77"/>
          </w:tcPr>
          <w:p w14:paraId="57EF2A43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Total </w:t>
            </w:r>
          </w:p>
          <w:p w14:paraId="0D353BB0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Contribution rates 2025/26 </w:t>
            </w:r>
          </w:p>
        </w:tc>
      </w:tr>
      <w:tr w:rsidR="00DA6533" w14:paraId="5763E7DF" w14:textId="77777777">
        <w:trPr>
          <w:trHeight w:val="413"/>
        </w:trPr>
        <w:tc>
          <w:tcPr>
            <w:tcW w:w="1228" w:type="dxa"/>
            <w:tcBorders>
              <w:top w:val="single" w:sz="15" w:space="0" w:color="002C77"/>
              <w:left w:val="nil"/>
              <w:bottom w:val="single" w:sz="4" w:space="0" w:color="002C77"/>
              <w:right w:val="nil"/>
            </w:tcBorders>
          </w:tcPr>
          <w:p w14:paraId="7502339C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78  </w:t>
            </w:r>
          </w:p>
        </w:tc>
        <w:tc>
          <w:tcPr>
            <w:tcW w:w="3876" w:type="dxa"/>
            <w:tcBorders>
              <w:top w:val="single" w:sz="15" w:space="0" w:color="002C77"/>
              <w:left w:val="nil"/>
              <w:bottom w:val="single" w:sz="4" w:space="0" w:color="002C77"/>
              <w:right w:val="nil"/>
            </w:tcBorders>
          </w:tcPr>
          <w:p w14:paraId="7082D4B1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Menter </w:t>
            </w:r>
            <w:proofErr w:type="spellStart"/>
            <w:r>
              <w:rPr>
                <w:b/>
              </w:rPr>
              <w:t>Gorllewin</w:t>
            </w:r>
            <w:proofErr w:type="spellEnd"/>
            <w:r>
              <w:rPr>
                <w:b/>
              </w:rPr>
              <w:t xml:space="preserve"> Sir Gar </w:t>
            </w:r>
          </w:p>
        </w:tc>
        <w:tc>
          <w:tcPr>
            <w:tcW w:w="1255" w:type="dxa"/>
            <w:tcBorders>
              <w:top w:val="single" w:sz="15" w:space="0" w:color="002C77"/>
              <w:left w:val="nil"/>
              <w:bottom w:val="single" w:sz="4" w:space="0" w:color="002C77"/>
              <w:right w:val="nil"/>
            </w:tcBorders>
          </w:tcPr>
          <w:p w14:paraId="66266F3A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16.5% </w:t>
            </w:r>
          </w:p>
        </w:tc>
        <w:tc>
          <w:tcPr>
            <w:tcW w:w="1256" w:type="dxa"/>
            <w:tcBorders>
              <w:top w:val="single" w:sz="15" w:space="0" w:color="002C77"/>
              <w:left w:val="nil"/>
              <w:bottom w:val="single" w:sz="4" w:space="0" w:color="002C77"/>
              <w:right w:val="nil"/>
            </w:tcBorders>
          </w:tcPr>
          <w:p w14:paraId="6B85F7AF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-2.5% </w:t>
            </w:r>
          </w:p>
        </w:tc>
        <w:tc>
          <w:tcPr>
            <w:tcW w:w="1256" w:type="dxa"/>
            <w:tcBorders>
              <w:top w:val="single" w:sz="15" w:space="0" w:color="002C77"/>
              <w:left w:val="nil"/>
              <w:bottom w:val="single" w:sz="4" w:space="0" w:color="002C77"/>
              <w:right w:val="nil"/>
            </w:tcBorders>
          </w:tcPr>
          <w:p w14:paraId="0D7BD8D5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2.7% </w:t>
            </w:r>
          </w:p>
        </w:tc>
        <w:tc>
          <w:tcPr>
            <w:tcW w:w="1256" w:type="dxa"/>
            <w:tcBorders>
              <w:top w:val="single" w:sz="15" w:space="0" w:color="002C77"/>
              <w:left w:val="nil"/>
              <w:bottom w:val="single" w:sz="4" w:space="0" w:color="002C77"/>
              <w:right w:val="nil"/>
            </w:tcBorders>
          </w:tcPr>
          <w:p w14:paraId="633A185A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2.7% </w:t>
            </w:r>
          </w:p>
        </w:tc>
        <w:tc>
          <w:tcPr>
            <w:tcW w:w="1670" w:type="dxa"/>
            <w:tcBorders>
              <w:top w:val="single" w:sz="15" w:space="0" w:color="002C77"/>
              <w:left w:val="nil"/>
              <w:bottom w:val="single" w:sz="4" w:space="0" w:color="002C77"/>
              <w:right w:val="nil"/>
            </w:tcBorders>
          </w:tcPr>
          <w:p w14:paraId="46C51EA5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14.0% </w:t>
            </w:r>
          </w:p>
        </w:tc>
        <w:tc>
          <w:tcPr>
            <w:tcW w:w="1671" w:type="dxa"/>
            <w:tcBorders>
              <w:top w:val="single" w:sz="15" w:space="0" w:color="002C77"/>
              <w:left w:val="nil"/>
              <w:bottom w:val="single" w:sz="4" w:space="0" w:color="002C77"/>
              <w:right w:val="nil"/>
            </w:tcBorders>
          </w:tcPr>
          <w:p w14:paraId="133573A4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19.2% </w:t>
            </w:r>
          </w:p>
        </w:tc>
        <w:tc>
          <w:tcPr>
            <w:tcW w:w="1670" w:type="dxa"/>
            <w:tcBorders>
              <w:top w:val="single" w:sz="15" w:space="0" w:color="002C77"/>
              <w:left w:val="nil"/>
              <w:bottom w:val="single" w:sz="4" w:space="0" w:color="002C77"/>
              <w:right w:val="nil"/>
            </w:tcBorders>
          </w:tcPr>
          <w:p w14:paraId="04A209F0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19.2% </w:t>
            </w:r>
          </w:p>
        </w:tc>
      </w:tr>
      <w:tr w:rsidR="00DA6533" w14:paraId="7735ACCB" w14:textId="77777777">
        <w:trPr>
          <w:trHeight w:val="398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EC32BE2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51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07736BA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Narberth and District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87B24D5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22.6%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740E01D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0.2%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EE27F1E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-22.6%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2337FC8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-22.6%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CBA0C59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22.8%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878935D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0.0%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4BA3952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</w:tr>
      <w:tr w:rsidR="00DA6533" w14:paraId="1C44C95B" w14:textId="77777777">
        <w:trPr>
          <w:trHeight w:val="400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132D5D0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73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6418651" w14:textId="77777777" w:rsidR="00DA6533" w:rsidRDefault="0080699E">
            <w:pPr>
              <w:spacing w:after="0" w:line="259" w:lineRule="auto"/>
              <w:ind w:left="0" w:firstLine="0"/>
            </w:pPr>
            <w:proofErr w:type="spellStart"/>
            <w:r>
              <w:rPr>
                <w:b/>
              </w:rPr>
              <w:t>Pembrey</w:t>
            </w:r>
            <w:proofErr w:type="spellEnd"/>
            <w:r>
              <w:rPr>
                <w:b/>
              </w:rPr>
              <w:t xml:space="preserve"> and Burry Port TC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ACAD7FF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19.7%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2CD342A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-9.8%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55729FD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-1.4%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BF2BCFB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-1.4%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A48BC95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9.9%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37759F9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18.3%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4C387FD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18.3% </w:t>
            </w:r>
          </w:p>
        </w:tc>
      </w:tr>
      <w:tr w:rsidR="00DA6533" w14:paraId="43F79F59" w14:textId="77777777">
        <w:trPr>
          <w:trHeight w:val="398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5ED76BC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88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1F0D97F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Pembroke Dock Town Council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FD4B6C1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19.0%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E73C6E1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7.1%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AA18B7D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2.7%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2712DE0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2.7%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AF9C0C4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26.1%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A65099B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21.7%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12E3016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21.7% </w:t>
            </w:r>
          </w:p>
        </w:tc>
      </w:tr>
      <w:tr w:rsidR="00DA6533" w14:paraId="6C5A15FA" w14:textId="77777777">
        <w:trPr>
          <w:trHeight w:val="400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DA8EDA1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87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4B0FA3A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Pembroke Town Council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47C5A83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22.1%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1A92C75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0.9%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21B4850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4.3%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BB20DAA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4.3%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8C2FC1E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23.0%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B4EB7B6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26.4%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5EA660E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26.4% </w:t>
            </w:r>
          </w:p>
        </w:tc>
      </w:tr>
      <w:tr w:rsidR="00DA6533" w14:paraId="53E03B91" w14:textId="77777777">
        <w:trPr>
          <w:trHeight w:val="652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570A116E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62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84B7B4F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Pembrokeshire Association of Voluntary Services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42C65114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24.0%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4D213BC4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-1.3%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0EFE9D55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58E67229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1BB67626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22.7%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41DF4ED2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24.0%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  <w:vAlign w:val="center"/>
          </w:tcPr>
          <w:p w14:paraId="2EDF9EEA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24.0% </w:t>
            </w:r>
          </w:p>
        </w:tc>
      </w:tr>
      <w:tr w:rsidR="00DA6533" w14:paraId="58B7E878" w14:textId="77777777">
        <w:trPr>
          <w:trHeight w:val="400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C5A0B3B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57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56DC34F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Pembrokeshire Coast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EEA5E40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19.9%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02EB210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-9.3%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A71F077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-9.5%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0231193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-9.5%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C65F01E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10.6%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DB9A62F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10.4%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62947E4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10.4% </w:t>
            </w:r>
          </w:p>
        </w:tc>
      </w:tr>
      <w:tr w:rsidR="00DA6533" w14:paraId="625947E5" w14:textId="77777777">
        <w:trPr>
          <w:trHeight w:val="398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25E19FD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48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F17C2F3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Pembrokeshire College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D9E950F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19.1%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7C91D70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97B4C59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A2CB311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FDE90FC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19.1%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86CC620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19.1%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FF98467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19.1% </w:t>
            </w:r>
          </w:p>
        </w:tc>
      </w:tr>
      <w:tr w:rsidR="00DA6533" w14:paraId="0A6A22F2" w14:textId="77777777">
        <w:trPr>
          <w:trHeight w:val="400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6280C49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65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96C1C2C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Planed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3817AAE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18.3%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94C55FA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0.9%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08B3FD3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91C399F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ADB7CE7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19.2%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1537DC3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18.3%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B0C857E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18.3% </w:t>
            </w:r>
          </w:p>
        </w:tc>
      </w:tr>
      <w:tr w:rsidR="00DA6533" w14:paraId="6E7F5CF7" w14:textId="77777777">
        <w:trPr>
          <w:trHeight w:val="398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4CB4E2B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83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682A090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Tai Ceredigion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C567F16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22.3%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D5679D6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-0.9%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98CD08D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A29617A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08D5E43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21.4%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A65FB1E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22.3%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55F9260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22.3% </w:t>
            </w:r>
          </w:p>
        </w:tc>
      </w:tr>
      <w:tr w:rsidR="00DA6533" w14:paraId="5F8E2984" w14:textId="77777777">
        <w:trPr>
          <w:trHeight w:val="400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71E65BF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lastRenderedPageBreak/>
              <w:t xml:space="preserve">27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4320729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Tenby Town Council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E498145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23.3%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4F0F196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-11.7%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A70BFD7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-14.8%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27C655C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-14.8%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949547D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11.6%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D3AFFA0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8.5%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B6D6A26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8.5% </w:t>
            </w:r>
          </w:p>
        </w:tc>
      </w:tr>
      <w:tr w:rsidR="00DA6533" w14:paraId="290BD67D" w14:textId="77777777">
        <w:trPr>
          <w:trHeight w:val="398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BDB9494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16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1DFD39F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Trinity College Carmarthen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2C65D4A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22.0%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EF5DA9D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8D0A71A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7A78A35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16DCD19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22.0%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C621A9D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22.0%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AA3CD67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22.0% </w:t>
            </w:r>
          </w:p>
        </w:tc>
      </w:tr>
      <w:tr w:rsidR="00DA6533" w14:paraId="32B59B38" w14:textId="77777777">
        <w:trPr>
          <w:trHeight w:val="398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6304CBB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40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5FC7B2C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University College of Wales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20E2DA4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26.9%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4F99A35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244.1%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69DD4D9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-26.9%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FFB617A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-26.9%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9D7343A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271.0%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FFB63AC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0.0%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A2B85B7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</w:tr>
      <w:tr w:rsidR="00DA6533" w14:paraId="4687931E" w14:textId="77777777">
        <w:trPr>
          <w:trHeight w:val="400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C106FBC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101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D9B6893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Visit Pembrokeshire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E078AD1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24.8%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26575B4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-1.4%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96144F1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-4.3%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39EC77D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-4.3%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D57DCA8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23.4%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EB8CF21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20.5%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2EF0460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20.5% </w:t>
            </w:r>
          </w:p>
        </w:tc>
      </w:tr>
      <w:tr w:rsidR="00DA6533" w14:paraId="58762578" w14:textId="77777777">
        <w:trPr>
          <w:trHeight w:val="398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A23C13C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6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8B904BF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Welsh Books Council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CF7E715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20.4%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D68E659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-0.7%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C59B661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-2.1%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8B67D1C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-2.1%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BEA54CA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19.7%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7C3BD5F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18.3%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B44C63F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18.3% </w:t>
            </w:r>
          </w:p>
        </w:tc>
      </w:tr>
      <w:tr w:rsidR="00DA6533" w14:paraId="15232C71" w14:textId="77777777">
        <w:trPr>
          <w:trHeight w:val="400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7884A7B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54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29E1B03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West Wales Action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67F2320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23.9%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6733EB8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-2.7%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E39E63F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E42CAB6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367A16D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21.2%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9A8AF70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23.9%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75F112F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23.9% </w:t>
            </w:r>
          </w:p>
        </w:tc>
      </w:tr>
      <w:tr w:rsidR="00DA6533" w14:paraId="2686CA4D" w14:textId="77777777">
        <w:trPr>
          <w:trHeight w:val="400"/>
        </w:trPr>
        <w:tc>
          <w:tcPr>
            <w:tcW w:w="122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16CA1FA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4  </w:t>
            </w:r>
          </w:p>
        </w:tc>
        <w:tc>
          <w:tcPr>
            <w:tcW w:w="387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F8EACC4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West Wales Valuation Tribunal </w:t>
            </w:r>
          </w:p>
        </w:tc>
        <w:tc>
          <w:tcPr>
            <w:tcW w:w="1255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F86B6D7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21.5%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E214107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-6.2%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CC88B19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0.0% </w:t>
            </w:r>
          </w:p>
        </w:tc>
        <w:tc>
          <w:tcPr>
            <w:tcW w:w="1256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648D2AF3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0.0%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6B5A9A3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15.3% </w:t>
            </w:r>
          </w:p>
        </w:tc>
        <w:tc>
          <w:tcPr>
            <w:tcW w:w="1671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52398145" w14:textId="77777777" w:rsidR="00DA6533" w:rsidRDefault="0080699E">
            <w:pPr>
              <w:spacing w:after="0" w:line="259" w:lineRule="auto"/>
              <w:ind w:left="1" w:firstLine="0"/>
            </w:pPr>
            <w:r>
              <w:t xml:space="preserve">21.5% </w:t>
            </w:r>
          </w:p>
        </w:tc>
        <w:tc>
          <w:tcPr>
            <w:tcW w:w="1670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0321109B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21.5% </w:t>
            </w:r>
          </w:p>
        </w:tc>
      </w:tr>
    </w:tbl>
    <w:p w14:paraId="1C0BA419" w14:textId="77777777" w:rsidR="00DA6533" w:rsidRDefault="0080699E">
      <w:pPr>
        <w:spacing w:after="0" w:line="259" w:lineRule="auto"/>
        <w:ind w:left="0" w:firstLine="0"/>
        <w:jc w:val="both"/>
      </w:pPr>
      <w:r>
        <w:t xml:space="preserve"> </w:t>
      </w:r>
    </w:p>
    <w:p w14:paraId="05A31F70" w14:textId="77777777" w:rsidR="00DA6533" w:rsidRDefault="0080699E">
      <w:pPr>
        <w:pStyle w:val="Heading2"/>
        <w:ind w:left="-5"/>
      </w:pPr>
      <w:bookmarkStart w:id="1" w:name="_Toc91098"/>
      <w:r>
        <w:t xml:space="preserve">Other interested bodies with no pensionable employees </w:t>
      </w:r>
      <w:bookmarkEnd w:id="1"/>
    </w:p>
    <w:tbl>
      <w:tblPr>
        <w:tblStyle w:val="TableGrid"/>
        <w:tblW w:w="15137" w:type="dxa"/>
        <w:tblInd w:w="0" w:type="dxa"/>
        <w:tblCellMar>
          <w:top w:w="104" w:type="dxa"/>
          <w:left w:w="56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7569"/>
        <w:gridCol w:w="7568"/>
      </w:tblGrid>
      <w:tr w:rsidR="00DA6533" w14:paraId="325117B6" w14:textId="77777777">
        <w:trPr>
          <w:trHeight w:val="368"/>
        </w:trPr>
        <w:tc>
          <w:tcPr>
            <w:tcW w:w="7569" w:type="dxa"/>
            <w:tcBorders>
              <w:top w:val="single" w:sz="11" w:space="0" w:color="002C77"/>
              <w:left w:val="nil"/>
              <w:bottom w:val="single" w:sz="11" w:space="0" w:color="002C77"/>
              <w:right w:val="single" w:sz="4" w:space="0" w:color="FFFFFF"/>
            </w:tcBorders>
            <w:shd w:val="clear" w:color="auto" w:fill="002C77"/>
          </w:tcPr>
          <w:p w14:paraId="5DF9C2AF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  <w:color w:val="FFFFFF"/>
              </w:rPr>
              <w:t xml:space="preserve">Employer </w:t>
            </w:r>
          </w:p>
        </w:tc>
        <w:tc>
          <w:tcPr>
            <w:tcW w:w="7568" w:type="dxa"/>
            <w:tcBorders>
              <w:top w:val="single" w:sz="11" w:space="0" w:color="002C77"/>
              <w:left w:val="single" w:sz="4" w:space="0" w:color="FFFFFF"/>
              <w:bottom w:val="single" w:sz="11" w:space="0" w:color="002C77"/>
              <w:right w:val="nil"/>
            </w:tcBorders>
            <w:shd w:val="clear" w:color="auto" w:fill="002C77"/>
          </w:tcPr>
          <w:p w14:paraId="51AE99DA" w14:textId="77777777" w:rsidR="00DA6533" w:rsidRDefault="0080699E">
            <w:pPr>
              <w:spacing w:after="0" w:line="259" w:lineRule="auto"/>
              <w:ind w:left="0" w:firstLine="0"/>
            </w:pPr>
            <w:r>
              <w:rPr>
                <w:b/>
                <w:color w:val="FFFFFF"/>
              </w:rPr>
              <w:t xml:space="preserve">Proportion of Pension Increases to be Recharged % </w:t>
            </w:r>
          </w:p>
        </w:tc>
      </w:tr>
      <w:tr w:rsidR="00DA6533" w14:paraId="29470FA4" w14:textId="77777777">
        <w:trPr>
          <w:trHeight w:val="405"/>
        </w:trPr>
        <w:tc>
          <w:tcPr>
            <w:tcW w:w="7569" w:type="dxa"/>
            <w:tcBorders>
              <w:top w:val="single" w:sz="11" w:space="0" w:color="002C77"/>
              <w:left w:val="nil"/>
              <w:bottom w:val="single" w:sz="4" w:space="0" w:color="002C77"/>
              <w:right w:val="nil"/>
            </w:tcBorders>
          </w:tcPr>
          <w:p w14:paraId="6C0780F3" w14:textId="77777777" w:rsidR="00DA6533" w:rsidRDefault="0080699E">
            <w:pPr>
              <w:spacing w:after="0" w:line="259" w:lineRule="auto"/>
              <w:ind w:left="1" w:firstLine="0"/>
            </w:pPr>
            <w:proofErr w:type="spellStart"/>
            <w:r>
              <w:rPr>
                <w:b/>
              </w:rPr>
              <w:t>Camarthenshire</w:t>
            </w:r>
            <w:proofErr w:type="spellEnd"/>
            <w:r>
              <w:rPr>
                <w:b/>
              </w:rPr>
              <w:t xml:space="preserve"> Family Centre </w:t>
            </w:r>
          </w:p>
        </w:tc>
        <w:tc>
          <w:tcPr>
            <w:tcW w:w="7568" w:type="dxa"/>
            <w:tcBorders>
              <w:top w:val="single" w:sz="11" w:space="0" w:color="002C77"/>
              <w:left w:val="nil"/>
              <w:bottom w:val="single" w:sz="4" w:space="0" w:color="002C77"/>
              <w:right w:val="nil"/>
            </w:tcBorders>
          </w:tcPr>
          <w:p w14:paraId="76EAD054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100 </w:t>
            </w:r>
          </w:p>
        </w:tc>
      </w:tr>
      <w:tr w:rsidR="00DA6533" w14:paraId="3AEEA8A2" w14:textId="77777777">
        <w:trPr>
          <w:trHeight w:val="398"/>
        </w:trPr>
        <w:tc>
          <w:tcPr>
            <w:tcW w:w="7569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262FDA6D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Department of Environment </w:t>
            </w:r>
          </w:p>
        </w:tc>
        <w:tc>
          <w:tcPr>
            <w:tcW w:w="756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4DB44E4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100 </w:t>
            </w:r>
          </w:p>
        </w:tc>
      </w:tr>
      <w:tr w:rsidR="00DA6533" w14:paraId="7442639F" w14:textId="77777777">
        <w:trPr>
          <w:trHeight w:val="400"/>
        </w:trPr>
        <w:tc>
          <w:tcPr>
            <w:tcW w:w="7569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70C82577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Milford Haven Town Council </w:t>
            </w:r>
          </w:p>
        </w:tc>
        <w:tc>
          <w:tcPr>
            <w:tcW w:w="756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9524589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100 </w:t>
            </w:r>
          </w:p>
        </w:tc>
      </w:tr>
      <w:tr w:rsidR="00DA6533" w14:paraId="37FE6FD6" w14:textId="77777777">
        <w:trPr>
          <w:trHeight w:val="398"/>
        </w:trPr>
        <w:tc>
          <w:tcPr>
            <w:tcW w:w="7569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1F4B636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NHS/Department of Social Security </w:t>
            </w:r>
          </w:p>
        </w:tc>
        <w:tc>
          <w:tcPr>
            <w:tcW w:w="756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13FEFB61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100 </w:t>
            </w:r>
          </w:p>
        </w:tc>
      </w:tr>
      <w:tr w:rsidR="00DA6533" w14:paraId="43868954" w14:textId="77777777">
        <w:trPr>
          <w:trHeight w:val="400"/>
        </w:trPr>
        <w:tc>
          <w:tcPr>
            <w:tcW w:w="7569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3715360A" w14:textId="77777777" w:rsidR="00DA6533" w:rsidRDefault="0080699E">
            <w:pPr>
              <w:spacing w:after="0" w:line="259" w:lineRule="auto"/>
              <w:ind w:left="1" w:firstLine="0"/>
            </w:pPr>
            <w:r>
              <w:rPr>
                <w:b/>
              </w:rPr>
              <w:t xml:space="preserve">Welsh Water </w:t>
            </w:r>
          </w:p>
        </w:tc>
        <w:tc>
          <w:tcPr>
            <w:tcW w:w="7568" w:type="dxa"/>
            <w:tcBorders>
              <w:top w:val="single" w:sz="4" w:space="0" w:color="002C77"/>
              <w:left w:val="nil"/>
              <w:bottom w:val="single" w:sz="4" w:space="0" w:color="002C77"/>
              <w:right w:val="nil"/>
            </w:tcBorders>
          </w:tcPr>
          <w:p w14:paraId="43C6FA8B" w14:textId="77777777" w:rsidR="00DA6533" w:rsidRDefault="0080699E">
            <w:pPr>
              <w:spacing w:after="0" w:line="259" w:lineRule="auto"/>
              <w:ind w:left="0" w:firstLine="0"/>
            </w:pPr>
            <w:r>
              <w:t xml:space="preserve">50 </w:t>
            </w:r>
          </w:p>
        </w:tc>
      </w:tr>
    </w:tbl>
    <w:p w14:paraId="1EC0BC37" w14:textId="7AA51B57" w:rsidR="00DA6533" w:rsidRDefault="0080699E">
      <w:pPr>
        <w:spacing w:after="223" w:line="262" w:lineRule="auto"/>
      </w:pPr>
      <w:r>
        <w:rPr>
          <w:sz w:val="20"/>
        </w:rPr>
        <w:t xml:space="preserve"> </w:t>
      </w:r>
    </w:p>
    <w:sectPr w:rsidR="00DA6533" w:rsidSect="00DB27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1" w:right="1133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64E98" w14:textId="77777777" w:rsidR="0080699E" w:rsidRDefault="0080699E">
      <w:pPr>
        <w:spacing w:after="0" w:line="240" w:lineRule="auto"/>
      </w:pPr>
      <w:r>
        <w:separator/>
      </w:r>
    </w:p>
  </w:endnote>
  <w:endnote w:type="continuationSeparator" w:id="0">
    <w:p w14:paraId="0DA4D36C" w14:textId="77777777" w:rsidR="0080699E" w:rsidRDefault="008069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B3F23" w14:textId="77777777" w:rsidR="00DA6533" w:rsidRDefault="00DA6533">
    <w:pPr>
      <w:spacing w:after="160" w:line="259" w:lineRule="auto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8D561" w14:textId="77777777" w:rsidR="00DA6533" w:rsidRDefault="00DA6533">
    <w:pPr>
      <w:spacing w:after="160" w:line="259" w:lineRule="auto"/>
      <w:ind w:left="0" w:firstLine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5EFF9" w14:textId="77777777" w:rsidR="00DA6533" w:rsidRDefault="00DA6533">
    <w:pPr>
      <w:spacing w:after="160" w:line="259" w:lineRule="auto"/>
      <w:ind w:left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A9DAF" w14:textId="77777777" w:rsidR="0080699E" w:rsidRDefault="0080699E">
      <w:pPr>
        <w:spacing w:after="0" w:line="240" w:lineRule="auto"/>
      </w:pPr>
      <w:r>
        <w:separator/>
      </w:r>
    </w:p>
  </w:footnote>
  <w:footnote w:type="continuationSeparator" w:id="0">
    <w:p w14:paraId="74137FE7" w14:textId="77777777" w:rsidR="0080699E" w:rsidRDefault="008069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1CB5C0" w14:textId="77777777" w:rsidR="00DA6533" w:rsidRDefault="00DA6533">
    <w:pPr>
      <w:spacing w:after="160" w:line="259" w:lineRule="auto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C643B" w14:textId="77777777" w:rsidR="00DA6533" w:rsidRDefault="00DA6533">
    <w:pPr>
      <w:spacing w:after="160" w:line="259" w:lineRule="auto"/>
      <w:ind w:left="0" w:firstLine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1EF28" w14:textId="77777777" w:rsidR="00DA6533" w:rsidRDefault="00DA6533">
    <w:pPr>
      <w:spacing w:after="160" w:line="259" w:lineRule="auto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C63C8"/>
    <w:multiLevelType w:val="hybridMultilevel"/>
    <w:tmpl w:val="79F6537E"/>
    <w:lvl w:ilvl="0" w:tplc="A2587156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06ED960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95C13E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B42911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8A74F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BD8FCF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87653A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38D516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EB876C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DF011D"/>
    <w:multiLevelType w:val="hybridMultilevel"/>
    <w:tmpl w:val="A6A6B496"/>
    <w:lvl w:ilvl="0" w:tplc="755CD434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C14AE8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538F54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6821EEE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4E8428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867E5A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2424C2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924D6E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060A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76317A"/>
    <w:multiLevelType w:val="hybridMultilevel"/>
    <w:tmpl w:val="A40248AC"/>
    <w:lvl w:ilvl="0" w:tplc="44F49A2A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1F47C3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69A744E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002A1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422C8F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CAC63B0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FC82C6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D4A204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8DCEBD2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BA82C3C"/>
    <w:multiLevelType w:val="hybridMultilevel"/>
    <w:tmpl w:val="7E143110"/>
    <w:lvl w:ilvl="0" w:tplc="A6A0EE2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7928BEC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42120A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F458C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454FAD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110942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7120F5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40BC3C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AD8B1C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6155456"/>
    <w:multiLevelType w:val="hybridMultilevel"/>
    <w:tmpl w:val="74CE756A"/>
    <w:lvl w:ilvl="0" w:tplc="D76866D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4C0560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8A2802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B545F0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32456C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822F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DE622C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6487E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98A5D6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1CF12D1"/>
    <w:multiLevelType w:val="hybridMultilevel"/>
    <w:tmpl w:val="43EADFB8"/>
    <w:lvl w:ilvl="0" w:tplc="363AC39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60AA532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A80B46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D68230A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6064CC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C18AAF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BDA5FB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368F0E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6BC60C4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936D56"/>
    <w:multiLevelType w:val="hybridMultilevel"/>
    <w:tmpl w:val="98E86A9E"/>
    <w:lvl w:ilvl="0" w:tplc="C786F15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586EDEE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D0EEA3C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88DC70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9CDAE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2CEF3A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85E57E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A097C8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AA4FB46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206170"/>
    <w:multiLevelType w:val="hybridMultilevel"/>
    <w:tmpl w:val="7E82DB7E"/>
    <w:lvl w:ilvl="0" w:tplc="1110E4C4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00F8D6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B624DF4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0611AC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1C2EDEE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85EA31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7B48AC4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C2D6D0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64C5FEA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2C7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17935390">
    <w:abstractNumId w:val="1"/>
  </w:num>
  <w:num w:numId="2" w16cid:durableId="1821384860">
    <w:abstractNumId w:val="7"/>
  </w:num>
  <w:num w:numId="3" w16cid:durableId="780803542">
    <w:abstractNumId w:val="5"/>
  </w:num>
  <w:num w:numId="4" w16cid:durableId="241532456">
    <w:abstractNumId w:val="6"/>
  </w:num>
  <w:num w:numId="5" w16cid:durableId="1762408294">
    <w:abstractNumId w:val="3"/>
  </w:num>
  <w:num w:numId="6" w16cid:durableId="1609510633">
    <w:abstractNumId w:val="2"/>
  </w:num>
  <w:num w:numId="7" w16cid:durableId="167212892">
    <w:abstractNumId w:val="0"/>
  </w:num>
  <w:num w:numId="8" w16cid:durableId="17618707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533"/>
    <w:rsid w:val="0080699E"/>
    <w:rsid w:val="00DA6533"/>
    <w:rsid w:val="00DB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4C0F6"/>
  <w15:docId w15:val="{A859124F-4F31-49F6-BEB1-C032C1B90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6" w:line="253" w:lineRule="auto"/>
      <w:ind w:left="10" w:hanging="10"/>
    </w:pPr>
    <w:rPr>
      <w:rFonts w:ascii="Arial" w:eastAsia="Arial" w:hAnsi="Arial" w:cs="Arial"/>
      <w:color w:val="002C77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" w:line="250" w:lineRule="auto"/>
      <w:ind w:left="10" w:hanging="10"/>
      <w:outlineLvl w:val="0"/>
    </w:pPr>
    <w:rPr>
      <w:rFonts w:ascii="Arial" w:eastAsia="Arial" w:hAnsi="Arial" w:cs="Arial"/>
      <w:b/>
      <w:color w:val="002C77"/>
      <w:sz w:val="56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17" w:line="250" w:lineRule="auto"/>
      <w:ind w:left="10" w:hanging="10"/>
      <w:outlineLvl w:val="1"/>
    </w:pPr>
    <w:rPr>
      <w:rFonts w:ascii="Arial" w:eastAsia="Arial" w:hAnsi="Arial" w:cs="Arial"/>
      <w:b/>
      <w:color w:val="002C77"/>
      <w:sz w:val="32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45" w:line="259" w:lineRule="auto"/>
      <w:ind w:left="10" w:hanging="10"/>
      <w:outlineLvl w:val="2"/>
    </w:pPr>
    <w:rPr>
      <w:rFonts w:ascii="Arial" w:eastAsia="Arial" w:hAnsi="Arial" w:cs="Arial"/>
      <w:b/>
      <w:color w:val="009DE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Pr>
      <w:rFonts w:ascii="Arial" w:eastAsia="Arial" w:hAnsi="Arial" w:cs="Arial"/>
      <w:b/>
      <w:color w:val="009DE0"/>
      <w:sz w:val="28"/>
    </w:rPr>
  </w:style>
  <w:style w:type="character" w:customStyle="1" w:styleId="Heading2Char">
    <w:name w:val="Heading 2 Char"/>
    <w:link w:val="Heading2"/>
    <w:rPr>
      <w:rFonts w:ascii="Arial" w:eastAsia="Arial" w:hAnsi="Arial" w:cs="Arial"/>
      <w:b/>
      <w:color w:val="002C77"/>
      <w:sz w:val="32"/>
    </w:rPr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2C77"/>
      <w:sz w:val="56"/>
    </w:rPr>
  </w:style>
  <w:style w:type="paragraph" w:styleId="TOC1">
    <w:name w:val="toc 1"/>
    <w:hidden/>
    <w:pPr>
      <w:spacing w:after="227" w:line="253" w:lineRule="auto"/>
      <w:ind w:left="25" w:right="77" w:hanging="10"/>
    </w:pPr>
    <w:rPr>
      <w:rFonts w:ascii="Arial" w:eastAsia="Arial" w:hAnsi="Arial" w:cs="Arial"/>
      <w:color w:val="002C77"/>
      <w:sz w:val="22"/>
    </w:rPr>
  </w:style>
  <w:style w:type="paragraph" w:styleId="TOC2">
    <w:name w:val="toc 2"/>
    <w:hidden/>
    <w:pPr>
      <w:spacing w:after="223" w:line="262" w:lineRule="auto"/>
      <w:ind w:left="471" w:right="789" w:hanging="10"/>
    </w:pPr>
    <w:rPr>
      <w:rFonts w:ascii="Arial" w:eastAsia="Arial" w:hAnsi="Arial" w:cs="Arial"/>
      <w:color w:val="002C77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754</Words>
  <Characters>4299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Dyfed Pension Fund - Report on the actuarial valuation as at 31 March 2022</vt:lpstr>
    </vt:vector>
  </TitlesOfParts>
  <Company/>
  <LinksUpToDate>false</LinksUpToDate>
  <CharactersWithSpaces>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Dyfed Pension Fund - Report on the actuarial valuation as at 31 March 2022</dc:title>
  <dc:subject>Report on the actuarial valuation as at 31 March 2022</dc:subject>
  <dc:creator>Dinesh Kumar</dc:creator>
  <cp:keywords/>
  <cp:lastModifiedBy>Jessica J Turnbull-Guy</cp:lastModifiedBy>
  <cp:revision>2</cp:revision>
  <dcterms:created xsi:type="dcterms:W3CDTF">2024-05-31T07:57:00Z</dcterms:created>
  <dcterms:modified xsi:type="dcterms:W3CDTF">2024-05-31T07:57:00Z</dcterms:modified>
</cp:coreProperties>
</file>